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AC9F5" w14:textId="25CFB7C6" w:rsidR="00FD1A8D" w:rsidRPr="007B4497" w:rsidRDefault="00FD1A8D" w:rsidP="00F0563B">
      <w:pPr>
        <w:spacing w:after="0" w:line="276" w:lineRule="auto"/>
        <w:jc w:val="both"/>
        <w:rPr>
          <w:rFonts w:cstheme="minorHAnsi"/>
          <w:color w:val="2F5496" w:themeColor="accent1" w:themeShade="BF"/>
          <w:sz w:val="26"/>
          <w:szCs w:val="26"/>
          <w:lang w:val="ro-RO"/>
        </w:rPr>
      </w:pPr>
      <w:r w:rsidRPr="007B4497">
        <w:rPr>
          <w:rFonts w:cstheme="minorHAnsi"/>
          <w:b/>
          <w:sz w:val="26"/>
          <w:szCs w:val="26"/>
          <w:lang w:val="ro-RO"/>
        </w:rPr>
        <w:t xml:space="preserve">Program: </w:t>
      </w:r>
      <w:r w:rsidRPr="007B4497">
        <w:rPr>
          <w:rFonts w:cstheme="minorHAnsi"/>
          <w:b/>
          <w:color w:val="2F5496" w:themeColor="accent1" w:themeShade="BF"/>
          <w:sz w:val="26"/>
          <w:szCs w:val="26"/>
          <w:lang w:val="ro-RO"/>
        </w:rPr>
        <w:t>Programul Regional Nord Vest 2021-2027</w:t>
      </w:r>
    </w:p>
    <w:p w14:paraId="40628F79" w14:textId="2A3C55E7" w:rsidR="00FD1A8D" w:rsidRPr="007B4497" w:rsidRDefault="00FD1A8D" w:rsidP="00F0563B">
      <w:pPr>
        <w:spacing w:after="0" w:line="276" w:lineRule="auto"/>
        <w:jc w:val="both"/>
        <w:rPr>
          <w:rFonts w:cstheme="minorHAnsi"/>
          <w:color w:val="2F5496" w:themeColor="accent1" w:themeShade="BF"/>
          <w:sz w:val="26"/>
          <w:szCs w:val="26"/>
          <w:lang w:val="ro-RO"/>
        </w:rPr>
      </w:pPr>
      <w:r w:rsidRPr="007B4497">
        <w:rPr>
          <w:rFonts w:cstheme="minorHAnsi"/>
          <w:b/>
          <w:sz w:val="26"/>
          <w:szCs w:val="26"/>
          <w:lang w:val="ro-RO"/>
        </w:rPr>
        <w:t xml:space="preserve">Obiectiv de politică </w:t>
      </w:r>
      <w:r w:rsidR="009E0CC2">
        <w:rPr>
          <w:rFonts w:cstheme="minorHAnsi"/>
          <w:b/>
          <w:sz w:val="26"/>
          <w:szCs w:val="26"/>
          <w:lang w:val="ro-RO"/>
        </w:rPr>
        <w:t>4</w:t>
      </w:r>
      <w:r w:rsidRPr="007B4497">
        <w:rPr>
          <w:rFonts w:cstheme="minorHAnsi"/>
          <w:b/>
          <w:sz w:val="26"/>
          <w:szCs w:val="26"/>
          <w:lang w:val="ro-RO"/>
        </w:rPr>
        <w:t>:</w:t>
      </w:r>
      <w:r w:rsidRPr="007B4497">
        <w:rPr>
          <w:rFonts w:cstheme="minorHAnsi"/>
          <w:sz w:val="26"/>
          <w:szCs w:val="26"/>
          <w:lang w:val="ro-RO"/>
        </w:rPr>
        <w:t xml:space="preserve"> </w:t>
      </w:r>
      <w:r w:rsidR="00860E4F" w:rsidRPr="00860E4F">
        <w:rPr>
          <w:rFonts w:cstheme="minorHAnsi"/>
          <w:b/>
          <w:color w:val="2F5496" w:themeColor="accent1" w:themeShade="BF"/>
          <w:sz w:val="26"/>
          <w:szCs w:val="26"/>
          <w:lang w:val="ro-RO"/>
        </w:rPr>
        <w:t xml:space="preserve">O Europă mai socială și incluzivă prin implementarea Pilonului european al drepturilor sociale  </w:t>
      </w:r>
    </w:p>
    <w:p w14:paraId="2026FC23" w14:textId="0019C0ED" w:rsidR="00FD1A8D" w:rsidRPr="007B4497" w:rsidRDefault="00FD1A8D" w:rsidP="00F0563B">
      <w:pPr>
        <w:spacing w:after="0" w:line="276" w:lineRule="auto"/>
        <w:jc w:val="both"/>
        <w:rPr>
          <w:rFonts w:cstheme="minorHAnsi"/>
          <w:b/>
          <w:color w:val="2F5496" w:themeColor="accent1" w:themeShade="BF"/>
          <w:sz w:val="26"/>
          <w:szCs w:val="26"/>
          <w:lang w:val="ro-RO"/>
        </w:rPr>
      </w:pPr>
      <w:r w:rsidRPr="007B4497">
        <w:rPr>
          <w:rFonts w:cstheme="minorHAnsi"/>
          <w:b/>
          <w:sz w:val="26"/>
          <w:szCs w:val="26"/>
          <w:lang w:val="ro-RO"/>
        </w:rPr>
        <w:t xml:space="preserve">Prioritatea </w:t>
      </w:r>
      <w:r w:rsidR="00BC4B11">
        <w:rPr>
          <w:rFonts w:cstheme="minorHAnsi"/>
          <w:b/>
          <w:sz w:val="26"/>
          <w:szCs w:val="26"/>
          <w:lang w:val="ro-RO"/>
        </w:rPr>
        <w:t>6</w:t>
      </w:r>
      <w:r w:rsidRPr="007B4497">
        <w:rPr>
          <w:rFonts w:cstheme="minorHAnsi"/>
          <w:b/>
          <w:sz w:val="26"/>
          <w:szCs w:val="26"/>
          <w:lang w:val="ro-RO"/>
        </w:rPr>
        <w:t>:</w:t>
      </w:r>
      <w:r w:rsidRPr="007B4497">
        <w:rPr>
          <w:rFonts w:cstheme="minorHAnsi"/>
          <w:sz w:val="26"/>
          <w:szCs w:val="26"/>
          <w:lang w:val="ro-RO"/>
        </w:rPr>
        <w:t xml:space="preserve"> </w:t>
      </w:r>
      <w:r w:rsidR="00BC4B11" w:rsidRPr="00BC4B11">
        <w:rPr>
          <w:rFonts w:cstheme="minorHAnsi"/>
          <w:b/>
          <w:color w:val="2F5496" w:themeColor="accent1" w:themeShade="BF"/>
          <w:sz w:val="26"/>
          <w:szCs w:val="26"/>
          <w:lang w:val="ro-RO"/>
        </w:rPr>
        <w:t>O regiune educată</w:t>
      </w:r>
    </w:p>
    <w:p w14:paraId="12A382C4" w14:textId="1F8E6899" w:rsidR="00FD1A8D" w:rsidRPr="007B4497" w:rsidRDefault="00FD1A8D" w:rsidP="00F0563B">
      <w:pPr>
        <w:spacing w:after="0" w:line="276" w:lineRule="auto"/>
        <w:jc w:val="both"/>
        <w:rPr>
          <w:rFonts w:cstheme="minorHAnsi"/>
          <w:b/>
          <w:color w:val="2F5496" w:themeColor="accent1" w:themeShade="BF"/>
          <w:sz w:val="26"/>
          <w:szCs w:val="26"/>
          <w:lang w:val="ro-RO"/>
        </w:rPr>
      </w:pPr>
      <w:r w:rsidRPr="007B4497">
        <w:rPr>
          <w:rFonts w:cstheme="minorHAnsi"/>
          <w:b/>
          <w:sz w:val="26"/>
          <w:szCs w:val="26"/>
          <w:lang w:val="ro-RO"/>
        </w:rPr>
        <w:t xml:space="preserve">Obiectiv Specific </w:t>
      </w:r>
      <w:r w:rsidR="00CC24AA">
        <w:rPr>
          <w:rFonts w:cstheme="minorHAnsi"/>
          <w:b/>
          <w:sz w:val="26"/>
          <w:szCs w:val="26"/>
          <w:lang w:val="ro-RO"/>
        </w:rPr>
        <w:t>4.2</w:t>
      </w:r>
      <w:r w:rsidRPr="007B4497">
        <w:rPr>
          <w:rFonts w:cstheme="minorHAnsi"/>
          <w:b/>
          <w:sz w:val="26"/>
          <w:szCs w:val="26"/>
          <w:lang w:val="ro-RO"/>
        </w:rPr>
        <w:t>:</w:t>
      </w:r>
      <w:r w:rsidRPr="007B4497">
        <w:rPr>
          <w:rFonts w:cstheme="minorHAnsi"/>
          <w:sz w:val="26"/>
          <w:szCs w:val="26"/>
          <w:lang w:val="ro-RO"/>
        </w:rPr>
        <w:t xml:space="preserve"> </w:t>
      </w:r>
      <w:r w:rsidR="004B1C61" w:rsidRPr="004B1C61">
        <w:rPr>
          <w:rFonts w:cstheme="minorHAnsi"/>
          <w:b/>
          <w:color w:val="2F5496" w:themeColor="accent1" w:themeShade="BF"/>
          <w:sz w:val="26"/>
          <w:szCs w:val="26"/>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DC4796" w14:textId="77777777" w:rsidR="00FD1A8D" w:rsidRPr="00F0563B" w:rsidRDefault="00FD1A8D" w:rsidP="00F0563B">
      <w:pPr>
        <w:spacing w:after="0" w:line="276" w:lineRule="auto"/>
        <w:rPr>
          <w:rFonts w:cstheme="minorHAnsi"/>
          <w:color w:val="2F5496" w:themeColor="accent1" w:themeShade="BF"/>
          <w:sz w:val="24"/>
          <w:szCs w:val="24"/>
          <w:lang w:val="ro-RO"/>
        </w:rPr>
      </w:pPr>
    </w:p>
    <w:p w14:paraId="0EB309AE" w14:textId="06564831" w:rsidR="00FD1A8D" w:rsidRPr="007B4497" w:rsidRDefault="00FD1A8D" w:rsidP="00F0563B">
      <w:pPr>
        <w:spacing w:after="0" w:line="276" w:lineRule="auto"/>
        <w:rPr>
          <w:rFonts w:cstheme="minorHAnsi"/>
          <w:b/>
          <w:color w:val="2F5496" w:themeColor="accent1" w:themeShade="BF"/>
          <w:sz w:val="24"/>
          <w:szCs w:val="24"/>
          <w:lang w:val="ro-RO"/>
        </w:rPr>
      </w:pPr>
      <w:r w:rsidRPr="007B4497">
        <w:rPr>
          <w:rFonts w:cstheme="minorHAnsi"/>
          <w:b/>
          <w:color w:val="2F5496" w:themeColor="accent1" w:themeShade="BF"/>
          <w:sz w:val="24"/>
          <w:szCs w:val="24"/>
          <w:lang w:val="ro-RO"/>
        </w:rPr>
        <w:t>APEL DE PROIECTE</w:t>
      </w:r>
      <w:r w:rsidRPr="007B4497">
        <w:rPr>
          <w:rFonts w:cstheme="minorHAnsi"/>
          <w:color w:val="2F5496" w:themeColor="accent1" w:themeShade="BF"/>
          <w:sz w:val="24"/>
          <w:szCs w:val="24"/>
          <w:lang w:val="ro-RO"/>
        </w:rPr>
        <w:t xml:space="preserve">: </w:t>
      </w:r>
      <w:r w:rsidRPr="007B4497">
        <w:rPr>
          <w:rFonts w:cstheme="minorHAnsi"/>
          <w:b/>
          <w:color w:val="2F5496" w:themeColor="accent1" w:themeShade="BF"/>
          <w:sz w:val="24"/>
          <w:szCs w:val="24"/>
          <w:lang w:val="ro-RO"/>
        </w:rPr>
        <w:t>PRNV</w:t>
      </w:r>
      <w:r w:rsidR="0069180E" w:rsidRPr="007B4497">
        <w:rPr>
          <w:rFonts w:cstheme="minorHAnsi"/>
          <w:b/>
          <w:color w:val="2F5496" w:themeColor="accent1" w:themeShade="BF"/>
          <w:sz w:val="24"/>
          <w:szCs w:val="24"/>
          <w:lang w:val="ro-RO"/>
        </w:rPr>
        <w:t>/2023/</w:t>
      </w:r>
      <w:r w:rsidR="00076892">
        <w:rPr>
          <w:rFonts w:cstheme="minorHAnsi"/>
          <w:b/>
          <w:color w:val="2F5496" w:themeColor="accent1" w:themeShade="BF"/>
          <w:sz w:val="24"/>
          <w:szCs w:val="24"/>
          <w:lang w:val="ro-RO"/>
        </w:rPr>
        <w:t>623</w:t>
      </w:r>
      <w:r w:rsidR="0069180E" w:rsidRPr="007B4497">
        <w:rPr>
          <w:rFonts w:cstheme="minorHAnsi"/>
          <w:b/>
          <w:color w:val="2F5496" w:themeColor="accent1" w:themeShade="BF"/>
          <w:sz w:val="24"/>
          <w:szCs w:val="24"/>
          <w:lang w:val="ro-RO"/>
        </w:rPr>
        <w:t>/1</w:t>
      </w:r>
    </w:p>
    <w:p w14:paraId="3B033DE1" w14:textId="77777777" w:rsidR="00FD1A8D" w:rsidRPr="00F0563B" w:rsidRDefault="00FD1A8D" w:rsidP="00F0563B">
      <w:pPr>
        <w:tabs>
          <w:tab w:val="left" w:pos="3636"/>
        </w:tabs>
        <w:spacing w:line="276" w:lineRule="auto"/>
        <w:rPr>
          <w:rFonts w:cstheme="minorHAnsi"/>
          <w:b/>
          <w:color w:val="2F5496" w:themeColor="accent1" w:themeShade="BF"/>
          <w:sz w:val="28"/>
          <w:szCs w:val="28"/>
          <w:lang w:val="ro-RO"/>
        </w:rPr>
      </w:pPr>
    </w:p>
    <w:p w14:paraId="261D252A" w14:textId="77777777" w:rsidR="00C24F46" w:rsidRPr="00F0563B" w:rsidRDefault="00C24F46" w:rsidP="00F0563B">
      <w:pPr>
        <w:tabs>
          <w:tab w:val="left" w:pos="3636"/>
        </w:tabs>
        <w:spacing w:line="276" w:lineRule="auto"/>
        <w:rPr>
          <w:rFonts w:cstheme="minorHAnsi"/>
          <w:b/>
          <w:color w:val="2F5496" w:themeColor="accent1" w:themeShade="BF"/>
          <w:sz w:val="28"/>
          <w:szCs w:val="28"/>
          <w:lang w:val="ro-RO"/>
        </w:rPr>
      </w:pPr>
    </w:p>
    <w:p w14:paraId="4548D6F6" w14:textId="64590429" w:rsidR="00C7699F" w:rsidRPr="00F0563B" w:rsidRDefault="00156BD4" w:rsidP="00F0563B">
      <w:pPr>
        <w:tabs>
          <w:tab w:val="left" w:pos="3636"/>
        </w:tabs>
        <w:spacing w:line="276" w:lineRule="auto"/>
        <w:jc w:val="center"/>
        <w:rPr>
          <w:rFonts w:cstheme="minorHAnsi"/>
          <w:b/>
          <w:color w:val="2F5496" w:themeColor="accent1" w:themeShade="BF"/>
          <w:sz w:val="28"/>
          <w:szCs w:val="28"/>
          <w:lang w:val="ro-RO"/>
        </w:rPr>
      </w:pPr>
      <w:r w:rsidRPr="00F0563B">
        <w:rPr>
          <w:rFonts w:cstheme="minorHAnsi"/>
          <w:b/>
          <w:color w:val="2F5496" w:themeColor="accent1" w:themeShade="BF"/>
          <w:sz w:val="28"/>
          <w:szCs w:val="28"/>
          <w:lang w:val="ro-RO"/>
        </w:rPr>
        <w:t xml:space="preserve">LISTA INDICATORILOR </w:t>
      </w:r>
      <w:r w:rsidR="00E75FBC" w:rsidRPr="00F0563B">
        <w:rPr>
          <w:rFonts w:cstheme="minorHAnsi"/>
          <w:b/>
          <w:color w:val="2F5496" w:themeColor="accent1" w:themeShade="BF"/>
          <w:sz w:val="28"/>
          <w:szCs w:val="28"/>
          <w:lang w:val="ro-RO"/>
        </w:rPr>
        <w:t xml:space="preserve">DE REALIZARE </w:t>
      </w:r>
      <w:r w:rsidR="00F04FDE" w:rsidRPr="00F0563B">
        <w:rPr>
          <w:rFonts w:cstheme="minorHAnsi"/>
          <w:b/>
          <w:color w:val="2F5496" w:themeColor="accent1" w:themeShade="BF"/>
          <w:sz w:val="28"/>
          <w:szCs w:val="28"/>
          <w:lang w:val="ro-RO"/>
        </w:rPr>
        <w:t>Ș</w:t>
      </w:r>
      <w:r w:rsidR="00E75FBC" w:rsidRPr="00F0563B">
        <w:rPr>
          <w:rFonts w:cstheme="minorHAnsi"/>
          <w:b/>
          <w:color w:val="2F5496" w:themeColor="accent1" w:themeShade="BF"/>
          <w:sz w:val="28"/>
          <w:szCs w:val="28"/>
          <w:lang w:val="ro-RO"/>
        </w:rPr>
        <w:t xml:space="preserve">I DE REZULTAT </w:t>
      </w:r>
    </w:p>
    <w:p w14:paraId="305B9D05" w14:textId="77777777" w:rsidR="00156BD4" w:rsidRPr="00F0563B" w:rsidRDefault="00156BD4" w:rsidP="00F0563B">
      <w:pPr>
        <w:spacing w:line="276" w:lineRule="auto"/>
        <w:rPr>
          <w:rFonts w:cstheme="minorHAnsi"/>
          <w:lang w:val="ro-RO"/>
        </w:rPr>
      </w:pPr>
    </w:p>
    <w:p w14:paraId="30874582" w14:textId="61625C64" w:rsidR="00156BD4" w:rsidRPr="00F0563B" w:rsidRDefault="00E75FBC" w:rsidP="00F0563B">
      <w:pPr>
        <w:pStyle w:val="ListParagraph"/>
        <w:numPr>
          <w:ilvl w:val="0"/>
          <w:numId w:val="1"/>
        </w:numPr>
        <w:spacing w:line="276" w:lineRule="auto"/>
        <w:rPr>
          <w:rFonts w:cstheme="minorHAnsi"/>
          <w:b/>
          <w:color w:val="2F5496" w:themeColor="accent1" w:themeShade="BF"/>
          <w:sz w:val="26"/>
          <w:szCs w:val="26"/>
          <w:lang w:val="ro-RO"/>
        </w:rPr>
      </w:pPr>
      <w:r w:rsidRPr="00F0563B">
        <w:rPr>
          <w:rFonts w:cstheme="minorHAnsi"/>
          <w:b/>
          <w:color w:val="2F5496" w:themeColor="accent1" w:themeShade="BF"/>
          <w:sz w:val="26"/>
          <w:szCs w:val="26"/>
          <w:lang w:val="ro-RO"/>
        </w:rPr>
        <w:t>INDICATORI DE REALIZARE</w:t>
      </w:r>
    </w:p>
    <w:p w14:paraId="04439ABE" w14:textId="77777777" w:rsidR="009D13B4" w:rsidRPr="00F0563B" w:rsidRDefault="009D13B4" w:rsidP="00F0563B">
      <w:pPr>
        <w:pStyle w:val="ListParagraph"/>
        <w:spacing w:line="276" w:lineRule="auto"/>
        <w:ind w:left="1080"/>
        <w:rPr>
          <w:rFonts w:cstheme="minorHAnsi"/>
          <w:b/>
          <w:color w:val="2F5496" w:themeColor="accent1" w:themeShade="BF"/>
          <w:sz w:val="26"/>
          <w:szCs w:val="26"/>
          <w:lang w:val="ro-RO"/>
        </w:rPr>
      </w:pPr>
    </w:p>
    <w:tbl>
      <w:tblPr>
        <w:tblStyle w:val="TableGrid"/>
        <w:tblW w:w="0" w:type="auto"/>
        <w:jc w:val="center"/>
        <w:tblLook w:val="04A0" w:firstRow="1" w:lastRow="0" w:firstColumn="1" w:lastColumn="0" w:noHBand="0" w:noVBand="1"/>
      </w:tblPr>
      <w:tblGrid>
        <w:gridCol w:w="1904"/>
        <w:gridCol w:w="7446"/>
      </w:tblGrid>
      <w:tr w:rsidR="00D349DA" w:rsidRPr="00F0563B" w14:paraId="3C7807FD" w14:textId="77777777" w:rsidTr="00BD0DE6">
        <w:trPr>
          <w:jc w:val="center"/>
        </w:trPr>
        <w:tc>
          <w:tcPr>
            <w:tcW w:w="9350" w:type="dxa"/>
            <w:gridSpan w:val="2"/>
            <w:shd w:val="clear" w:color="auto" w:fill="B4C6E7" w:themeFill="accent1" w:themeFillTint="66"/>
          </w:tcPr>
          <w:p w14:paraId="66250208" w14:textId="55586F7C" w:rsidR="003129F9" w:rsidRDefault="003129F9" w:rsidP="00F0563B">
            <w:pPr>
              <w:spacing w:line="276" w:lineRule="auto"/>
              <w:rPr>
                <w:rFonts w:cstheme="minorHAnsi"/>
                <w:b/>
                <w:bCs/>
                <w:iCs/>
                <w:lang w:val="ro-RO"/>
              </w:rPr>
            </w:pPr>
            <w:r w:rsidRPr="003E0641">
              <w:rPr>
                <w:rFonts w:cstheme="minorHAnsi"/>
                <w:b/>
                <w:bCs/>
                <w:iCs/>
                <w:lang w:val="ro-RO"/>
              </w:rPr>
              <w:t>RCO</w:t>
            </w:r>
            <w:r w:rsidR="002529B7">
              <w:rPr>
                <w:rFonts w:cstheme="minorHAnsi"/>
                <w:b/>
                <w:bCs/>
                <w:iCs/>
                <w:lang w:val="ro-RO"/>
              </w:rPr>
              <w:t>67</w:t>
            </w:r>
          </w:p>
          <w:p w14:paraId="65139CEC" w14:textId="31969B08" w:rsidR="00D349DA" w:rsidRPr="00F0563B" w:rsidRDefault="003E330B" w:rsidP="00F0563B">
            <w:pPr>
              <w:spacing w:line="276" w:lineRule="auto"/>
              <w:rPr>
                <w:rFonts w:cstheme="minorHAnsi"/>
                <w:lang w:val="ro-RO"/>
              </w:rPr>
            </w:pPr>
            <w:r w:rsidRPr="003E330B">
              <w:rPr>
                <w:rStyle w:val="cf01"/>
                <w:rFonts w:asciiTheme="minorHAnsi" w:hAnsiTheme="minorHAnsi" w:cstheme="minorHAnsi"/>
                <w:i/>
                <w:lang w:val="ro-RO"/>
              </w:rPr>
              <w:t>Capacitatea sălilor de clasă din structurile educaționale noi sau modernizate</w:t>
            </w:r>
          </w:p>
        </w:tc>
      </w:tr>
      <w:tr w:rsidR="00532810" w:rsidRPr="00F0563B" w14:paraId="1B75B890" w14:textId="77777777" w:rsidTr="00C523A0">
        <w:trPr>
          <w:jc w:val="center"/>
        </w:trPr>
        <w:tc>
          <w:tcPr>
            <w:tcW w:w="1904" w:type="dxa"/>
            <w:vAlign w:val="center"/>
          </w:tcPr>
          <w:p w14:paraId="6CC62B84" w14:textId="6BFD08EC" w:rsidR="00532810" w:rsidRPr="00F0563B" w:rsidRDefault="00532810" w:rsidP="00F0563B">
            <w:pPr>
              <w:spacing w:line="276" w:lineRule="auto"/>
              <w:rPr>
                <w:rFonts w:cstheme="minorHAnsi"/>
                <w:lang w:val="ro-RO"/>
              </w:rPr>
            </w:pPr>
            <w:r w:rsidRPr="00F0563B">
              <w:rPr>
                <w:rFonts w:cstheme="minorHAnsi"/>
                <w:lang w:val="ro-RO"/>
              </w:rPr>
              <w:t>Definiție/Descriere Indicator</w:t>
            </w:r>
          </w:p>
        </w:tc>
        <w:tc>
          <w:tcPr>
            <w:tcW w:w="7446" w:type="dxa"/>
            <w:vAlign w:val="center"/>
          </w:tcPr>
          <w:p w14:paraId="625CC17B" w14:textId="77777777" w:rsidR="00617420" w:rsidRPr="00617420" w:rsidRDefault="00617420" w:rsidP="00617420">
            <w:pPr>
              <w:spacing w:line="276" w:lineRule="auto"/>
              <w:jc w:val="both"/>
              <w:rPr>
                <w:rFonts w:cstheme="minorHAnsi"/>
                <w:bCs/>
                <w:iCs/>
                <w:lang w:val="ro-RO"/>
              </w:rPr>
            </w:pPr>
            <w:r w:rsidRPr="00617420">
              <w:rPr>
                <w:rFonts w:cstheme="minorHAnsi"/>
                <w:bCs/>
                <w:iCs/>
                <w:lang w:val="ro-RO"/>
              </w:rPr>
              <w:t>Capacitatea sălilor de clasă măsurată ca număr maxim de elevi care pot fi înscriși și pot folosi structurile de învățământ sprijinite.</w:t>
            </w:r>
          </w:p>
          <w:p w14:paraId="1B777A21" w14:textId="77777777" w:rsidR="00617420" w:rsidRPr="00617420" w:rsidRDefault="00617420" w:rsidP="00617420">
            <w:pPr>
              <w:spacing w:line="276" w:lineRule="auto"/>
              <w:jc w:val="both"/>
              <w:rPr>
                <w:rFonts w:cstheme="minorHAnsi"/>
                <w:bCs/>
                <w:iCs/>
                <w:lang w:val="ro-RO"/>
              </w:rPr>
            </w:pPr>
          </w:p>
          <w:p w14:paraId="519513C9" w14:textId="77777777" w:rsidR="00617420" w:rsidRPr="00617420" w:rsidRDefault="00617420" w:rsidP="00617420">
            <w:pPr>
              <w:spacing w:line="276" w:lineRule="auto"/>
              <w:jc w:val="both"/>
              <w:rPr>
                <w:rFonts w:cstheme="minorHAnsi"/>
                <w:bCs/>
                <w:iCs/>
                <w:lang w:val="ro-RO"/>
              </w:rPr>
            </w:pPr>
            <w:r w:rsidRPr="00617420">
              <w:rPr>
                <w:rFonts w:cstheme="minorHAnsi"/>
                <w:bCs/>
                <w:iCs/>
                <w:lang w:val="ro-RO"/>
              </w:rPr>
              <w:t>Capacitatea sălii de clasă ar trebui calculată în conformitate cu legislația națională, și nu include profesorii, părinții, personalul auxiliar sau alte persoane folosesc structurile educaționale sprijinite.</w:t>
            </w:r>
          </w:p>
          <w:p w14:paraId="5F24F104" w14:textId="77777777" w:rsidR="00617420" w:rsidRPr="00617420" w:rsidRDefault="00617420" w:rsidP="00617420">
            <w:pPr>
              <w:spacing w:line="276" w:lineRule="auto"/>
              <w:jc w:val="both"/>
              <w:rPr>
                <w:rFonts w:cstheme="minorHAnsi"/>
                <w:bCs/>
                <w:iCs/>
                <w:lang w:val="ro-RO"/>
              </w:rPr>
            </w:pPr>
          </w:p>
          <w:p w14:paraId="09805626" w14:textId="17E71E1F" w:rsidR="00532810" w:rsidRPr="00CD3784" w:rsidRDefault="00617420" w:rsidP="00C873D1">
            <w:pPr>
              <w:spacing w:line="276" w:lineRule="auto"/>
              <w:jc w:val="both"/>
              <w:rPr>
                <w:rFonts w:cstheme="minorHAnsi"/>
                <w:color w:val="FF0000"/>
                <w:lang w:val="ro-RO"/>
              </w:rPr>
            </w:pPr>
            <w:r w:rsidRPr="00617420">
              <w:rPr>
                <w:rFonts w:cstheme="minorHAnsi"/>
                <w:bCs/>
                <w:iCs/>
                <w:lang w:val="ro-RO"/>
              </w:rPr>
              <w:t>Structurile educaționale, cum ar fi universitățile, pot fi modernizate</w:t>
            </w:r>
            <w:r w:rsidR="0043232F">
              <w:rPr>
                <w:rFonts w:cstheme="minorHAnsi"/>
                <w:bCs/>
                <w:iCs/>
                <w:lang w:val="ro-RO"/>
              </w:rPr>
              <w:t xml:space="preserve">, </w:t>
            </w:r>
            <w:r w:rsidR="0043232F" w:rsidRPr="00CD3784">
              <w:rPr>
                <w:rFonts w:cstheme="minorHAnsi"/>
                <w:bCs/>
                <w:iCs/>
                <w:lang w:val="ro-RO"/>
              </w:rPr>
              <w:t>reabilita</w:t>
            </w:r>
            <w:r w:rsidR="00627136" w:rsidRPr="00CD3784">
              <w:rPr>
                <w:rFonts w:cstheme="minorHAnsi"/>
                <w:bCs/>
                <w:iCs/>
                <w:lang w:val="ro-RO"/>
              </w:rPr>
              <w:t>t</w:t>
            </w:r>
            <w:r w:rsidR="0043232F" w:rsidRPr="00CD3784">
              <w:rPr>
                <w:rFonts w:cstheme="minorHAnsi"/>
                <w:bCs/>
                <w:iCs/>
                <w:lang w:val="ro-RO"/>
              </w:rPr>
              <w:t>e, extinse</w:t>
            </w:r>
            <w:r w:rsidR="00FB3701" w:rsidRPr="00CD3784">
              <w:rPr>
                <w:rFonts w:cstheme="minorHAnsi"/>
                <w:bCs/>
                <w:iCs/>
                <w:lang w:val="ro-RO"/>
              </w:rPr>
              <w:t xml:space="preserve"> și dotate . Nu sunt eligibile proiectele care propun exclusiv realizarea de lucrări de reabilitare termică (renovare energetică)</w:t>
            </w:r>
            <w:r w:rsidRPr="00CD3784">
              <w:rPr>
                <w:rFonts w:cstheme="minorHAnsi"/>
                <w:bCs/>
                <w:iCs/>
                <w:lang w:val="ro-RO"/>
              </w:rPr>
              <w:t xml:space="preserve">. </w:t>
            </w:r>
          </w:p>
        </w:tc>
      </w:tr>
      <w:tr w:rsidR="00532810" w:rsidRPr="00F0563B" w14:paraId="42B69E10" w14:textId="77777777" w:rsidTr="00C523A0">
        <w:trPr>
          <w:jc w:val="center"/>
        </w:trPr>
        <w:tc>
          <w:tcPr>
            <w:tcW w:w="1904" w:type="dxa"/>
            <w:vAlign w:val="center"/>
          </w:tcPr>
          <w:p w14:paraId="6C04F481" w14:textId="5F8C08B1" w:rsidR="00532810" w:rsidRPr="00F0563B" w:rsidRDefault="00532810" w:rsidP="00F0563B">
            <w:pPr>
              <w:spacing w:line="276" w:lineRule="auto"/>
              <w:rPr>
                <w:rFonts w:cstheme="minorHAnsi"/>
                <w:lang w:val="ro-RO"/>
              </w:rPr>
            </w:pPr>
            <w:r w:rsidRPr="00F0563B">
              <w:rPr>
                <w:rFonts w:cstheme="minorHAnsi"/>
                <w:lang w:val="ro-RO"/>
              </w:rPr>
              <w:t>Unitatea de măsură</w:t>
            </w:r>
            <w:r w:rsidRPr="00F0563B">
              <w:rPr>
                <w:rFonts w:cstheme="minorHAnsi"/>
                <w:lang w:val="ro-RO"/>
              </w:rPr>
              <w:tab/>
            </w:r>
          </w:p>
        </w:tc>
        <w:tc>
          <w:tcPr>
            <w:tcW w:w="7446" w:type="dxa"/>
            <w:vAlign w:val="center"/>
          </w:tcPr>
          <w:p w14:paraId="1524E01E" w14:textId="1F0A7493" w:rsidR="00532810" w:rsidRPr="00F0563B" w:rsidRDefault="00612036" w:rsidP="00F0563B">
            <w:pPr>
              <w:spacing w:line="276" w:lineRule="auto"/>
              <w:rPr>
                <w:rFonts w:cstheme="minorHAnsi"/>
                <w:lang w:val="ro-RO"/>
              </w:rPr>
            </w:pPr>
            <w:r>
              <w:rPr>
                <w:rFonts w:cstheme="minorHAnsi"/>
                <w:lang w:val="ro-RO"/>
              </w:rPr>
              <w:t>persoane</w:t>
            </w:r>
          </w:p>
        </w:tc>
      </w:tr>
      <w:tr w:rsidR="00532810" w:rsidRPr="00F0563B" w14:paraId="05337CAC" w14:textId="77777777" w:rsidTr="00C523A0">
        <w:trPr>
          <w:jc w:val="center"/>
        </w:trPr>
        <w:tc>
          <w:tcPr>
            <w:tcW w:w="1904" w:type="dxa"/>
            <w:vAlign w:val="center"/>
          </w:tcPr>
          <w:p w14:paraId="53FE1C0A" w14:textId="5FFC0C5C" w:rsidR="00532810" w:rsidRPr="00F0563B" w:rsidRDefault="00532810" w:rsidP="00F0563B">
            <w:pPr>
              <w:spacing w:line="276" w:lineRule="auto"/>
              <w:rPr>
                <w:rFonts w:cstheme="minorHAnsi"/>
                <w:lang w:val="ro-RO"/>
              </w:rPr>
            </w:pPr>
            <w:r w:rsidRPr="00F0563B">
              <w:rPr>
                <w:rFonts w:cstheme="minorHAnsi"/>
                <w:lang w:val="ro-RO"/>
              </w:rPr>
              <w:t xml:space="preserve">Valoarea de </w:t>
            </w:r>
            <w:r w:rsidR="006B3F33" w:rsidRPr="00F0563B">
              <w:rPr>
                <w:rFonts w:cstheme="minorHAnsi"/>
                <w:lang w:val="ro-RO"/>
              </w:rPr>
              <w:t>baz</w:t>
            </w:r>
            <w:r w:rsidRPr="00F0563B">
              <w:rPr>
                <w:rFonts w:cstheme="minorHAnsi"/>
                <w:lang w:val="ro-RO"/>
              </w:rPr>
              <w:t>ă</w:t>
            </w:r>
            <w:r w:rsidR="005239A2" w:rsidRPr="00F0563B">
              <w:rPr>
                <w:rFonts w:cstheme="minorHAnsi"/>
                <w:lang w:val="ro-RO"/>
              </w:rPr>
              <w:t xml:space="preserve"> (dacă este cazul)</w:t>
            </w:r>
          </w:p>
        </w:tc>
        <w:tc>
          <w:tcPr>
            <w:tcW w:w="7446" w:type="dxa"/>
            <w:vAlign w:val="center"/>
          </w:tcPr>
          <w:p w14:paraId="56869CA0" w14:textId="21DAE751" w:rsidR="00532810" w:rsidRPr="00F0563B" w:rsidRDefault="00D923B7" w:rsidP="00F0563B">
            <w:pPr>
              <w:spacing w:line="276" w:lineRule="auto"/>
              <w:rPr>
                <w:rFonts w:cstheme="minorHAnsi"/>
                <w:lang w:val="ro-RO"/>
              </w:rPr>
            </w:pPr>
            <w:r w:rsidRPr="00F0563B">
              <w:rPr>
                <w:rFonts w:eastAsia="Calibri" w:cstheme="minorHAnsi"/>
                <w:lang w:val="ro-RO"/>
              </w:rPr>
              <w:t>Nu este necesară completarea valorii de către beneficiari.</w:t>
            </w:r>
            <w:r w:rsidR="000061BF" w:rsidRPr="00F0563B">
              <w:rPr>
                <w:rFonts w:eastAsia="Calibri" w:cstheme="minorHAnsi"/>
                <w:lang w:val="ro-RO"/>
              </w:rPr>
              <w:t xml:space="preserve"> </w:t>
            </w:r>
          </w:p>
        </w:tc>
      </w:tr>
      <w:tr w:rsidR="00FC4C49" w:rsidRPr="00F0563B" w14:paraId="46332E77" w14:textId="77777777" w:rsidTr="00C523A0">
        <w:trPr>
          <w:jc w:val="center"/>
        </w:trPr>
        <w:tc>
          <w:tcPr>
            <w:tcW w:w="1904" w:type="dxa"/>
            <w:vAlign w:val="center"/>
          </w:tcPr>
          <w:p w14:paraId="2AEAD68F" w14:textId="50649907" w:rsidR="00FC4C49" w:rsidRPr="00F0563B" w:rsidRDefault="00FC4C49" w:rsidP="00F0563B">
            <w:pPr>
              <w:spacing w:line="276" w:lineRule="auto"/>
              <w:rPr>
                <w:rFonts w:cstheme="minorHAnsi"/>
                <w:lang w:val="ro-RO"/>
              </w:rPr>
            </w:pPr>
            <w:r w:rsidRPr="00F0563B">
              <w:rPr>
                <w:rFonts w:cstheme="minorHAnsi"/>
                <w:lang w:val="ro-RO"/>
              </w:rPr>
              <w:t>Valoarea țintă</w:t>
            </w:r>
          </w:p>
        </w:tc>
        <w:tc>
          <w:tcPr>
            <w:tcW w:w="7446" w:type="dxa"/>
            <w:vAlign w:val="center"/>
          </w:tcPr>
          <w:p w14:paraId="0E35EF8A" w14:textId="2BD4BB8C" w:rsidR="00FC4C49" w:rsidRPr="00F0563B" w:rsidRDefault="005B370E" w:rsidP="00F0563B">
            <w:pPr>
              <w:spacing w:line="276" w:lineRule="auto"/>
              <w:jc w:val="both"/>
              <w:rPr>
                <w:rFonts w:cstheme="minorHAnsi"/>
                <w:lang w:val="ro-RO"/>
              </w:rPr>
            </w:pPr>
            <w:r>
              <w:rPr>
                <w:rFonts w:cstheme="minorHAnsi"/>
                <w:lang w:val="ro-RO"/>
              </w:rPr>
              <w:t>R</w:t>
            </w:r>
            <w:r w:rsidRPr="005B370E">
              <w:rPr>
                <w:rFonts w:cstheme="minorHAnsi"/>
                <w:lang w:val="ro-RO"/>
              </w:rPr>
              <w:t>eprezintă capacitatea planificată pentru sălile de clasă din structuri educaționale incluse în proiect.</w:t>
            </w:r>
          </w:p>
        </w:tc>
      </w:tr>
      <w:tr w:rsidR="00532810" w:rsidRPr="00F0563B" w14:paraId="2D953092" w14:textId="77777777" w:rsidTr="00C523A0">
        <w:trPr>
          <w:jc w:val="center"/>
        </w:trPr>
        <w:tc>
          <w:tcPr>
            <w:tcW w:w="1904" w:type="dxa"/>
            <w:vAlign w:val="center"/>
          </w:tcPr>
          <w:p w14:paraId="1697241E" w14:textId="4EE9B157" w:rsidR="00532810" w:rsidRPr="00F0563B" w:rsidRDefault="00532810" w:rsidP="00F0563B">
            <w:pPr>
              <w:spacing w:line="276" w:lineRule="auto"/>
              <w:rPr>
                <w:rFonts w:cstheme="minorHAnsi"/>
                <w:lang w:val="ro-RO"/>
              </w:rPr>
            </w:pPr>
            <w:r w:rsidRPr="00F0563B">
              <w:rPr>
                <w:rFonts w:cstheme="minorHAnsi"/>
                <w:lang w:val="ro-RO"/>
              </w:rPr>
              <w:t>Momentul îndeplinirii</w:t>
            </w:r>
          </w:p>
        </w:tc>
        <w:tc>
          <w:tcPr>
            <w:tcW w:w="7446" w:type="dxa"/>
            <w:vAlign w:val="center"/>
          </w:tcPr>
          <w:p w14:paraId="3F5150CA" w14:textId="4DE60991" w:rsidR="00532810" w:rsidRPr="00F0563B" w:rsidRDefault="00A26997" w:rsidP="00F0563B">
            <w:pPr>
              <w:spacing w:line="276" w:lineRule="auto"/>
              <w:rPr>
                <w:rFonts w:cstheme="minorHAnsi"/>
                <w:lang w:val="ro-RO"/>
              </w:rPr>
            </w:pPr>
            <w:r>
              <w:rPr>
                <w:rFonts w:cstheme="minorHAnsi"/>
                <w:lang w:val="ro-RO"/>
              </w:rPr>
              <w:t xml:space="preserve">Indicatorul va fi  îndeplinit </w:t>
            </w:r>
            <w:r w:rsidRPr="00A26997">
              <w:rPr>
                <w:rFonts w:cstheme="minorHAnsi"/>
                <w:lang w:val="ro-RO"/>
              </w:rPr>
              <w:t>la finalizarea și punerea în funcțiune a output-ului din cadrul proiectului sprijinit.</w:t>
            </w:r>
          </w:p>
        </w:tc>
      </w:tr>
      <w:tr w:rsidR="00532810" w:rsidRPr="00F0563B" w14:paraId="1A54535E" w14:textId="77777777" w:rsidTr="00B54E7B">
        <w:trPr>
          <w:trHeight w:val="1160"/>
          <w:jc w:val="center"/>
        </w:trPr>
        <w:tc>
          <w:tcPr>
            <w:tcW w:w="1904" w:type="dxa"/>
            <w:vAlign w:val="center"/>
          </w:tcPr>
          <w:p w14:paraId="4F752D0D" w14:textId="3574084A" w:rsidR="00532810" w:rsidRPr="00F0563B" w:rsidRDefault="00532810" w:rsidP="00F0563B">
            <w:pPr>
              <w:spacing w:line="276" w:lineRule="auto"/>
              <w:rPr>
                <w:rFonts w:cstheme="minorHAnsi"/>
                <w:lang w:val="ro-RO"/>
              </w:rPr>
            </w:pPr>
            <w:r w:rsidRPr="00F0563B">
              <w:rPr>
                <w:rFonts w:cstheme="minorHAnsi"/>
                <w:lang w:val="ro-RO"/>
              </w:rPr>
              <w:t>Documente justificative</w:t>
            </w:r>
            <w:r w:rsidR="005239A2" w:rsidRPr="00F0563B">
              <w:rPr>
                <w:rFonts w:cstheme="minorHAnsi"/>
                <w:lang w:val="ro-RO"/>
              </w:rPr>
              <w:t xml:space="preserve"> </w:t>
            </w:r>
            <w:r w:rsidR="00CC47F3" w:rsidRPr="00F0563B">
              <w:rPr>
                <w:rFonts w:cstheme="minorHAnsi"/>
                <w:lang w:val="ro-RO"/>
              </w:rPr>
              <w:t xml:space="preserve">privind îndeplinirea indicatorului </w:t>
            </w:r>
          </w:p>
        </w:tc>
        <w:tc>
          <w:tcPr>
            <w:tcW w:w="7446" w:type="dxa"/>
            <w:vAlign w:val="center"/>
          </w:tcPr>
          <w:p w14:paraId="5D4E27A9" w14:textId="3E2E0C5E" w:rsidR="00532810" w:rsidRPr="00F0563B" w:rsidRDefault="00284150" w:rsidP="00F0563B">
            <w:pPr>
              <w:spacing w:line="276" w:lineRule="auto"/>
              <w:jc w:val="both"/>
              <w:rPr>
                <w:rFonts w:cstheme="minorHAnsi"/>
                <w:lang w:val="ro-RO"/>
              </w:rPr>
            </w:pPr>
            <w:r w:rsidRPr="00CA6C32">
              <w:rPr>
                <w:rFonts w:cstheme="minorHAnsi"/>
                <w:lang w:val="ro-RO"/>
              </w:rPr>
              <w:t>D</w:t>
            </w:r>
            <w:r w:rsidR="003A6DAB" w:rsidRPr="00CA6C32">
              <w:rPr>
                <w:rFonts w:cstheme="minorHAnsi"/>
                <w:lang w:val="ro-RO"/>
              </w:rPr>
              <w:t>ocumente justificative includ documente</w:t>
            </w:r>
            <w:r w:rsidR="00627136" w:rsidRPr="00CD3784">
              <w:rPr>
                <w:rFonts w:cstheme="minorHAnsi"/>
                <w:lang w:val="ro-RO"/>
              </w:rPr>
              <w:t xml:space="preserve"> </w:t>
            </w:r>
            <w:r w:rsidR="003A6DAB" w:rsidRPr="00CD3784">
              <w:rPr>
                <w:rFonts w:cstheme="minorHAnsi"/>
                <w:lang w:val="ro-RO"/>
              </w:rPr>
              <w:t xml:space="preserve"> care atestă finalizarea și punerea în funcțiune a output-ului din cadrul proiectului sprijinit.</w:t>
            </w:r>
            <w:r w:rsidR="0087468B" w:rsidRPr="00F0563B">
              <w:rPr>
                <w:rFonts w:cstheme="minorHAnsi"/>
                <w:lang w:val="ro-RO"/>
              </w:rPr>
              <w:t xml:space="preserve"> </w:t>
            </w:r>
            <w:r w:rsidR="00995C49">
              <w:rPr>
                <w:rFonts w:cstheme="minorHAnsi"/>
                <w:lang w:val="ro-RO"/>
              </w:rPr>
              <w:t xml:space="preserve"> </w:t>
            </w:r>
          </w:p>
        </w:tc>
      </w:tr>
      <w:tr w:rsidR="00CC47F3" w:rsidRPr="00F0563B" w14:paraId="79A92A1E" w14:textId="77777777" w:rsidTr="00702B1C">
        <w:trPr>
          <w:jc w:val="center"/>
        </w:trPr>
        <w:tc>
          <w:tcPr>
            <w:tcW w:w="1904" w:type="dxa"/>
            <w:vAlign w:val="center"/>
          </w:tcPr>
          <w:p w14:paraId="082F1350" w14:textId="0D74D0A7" w:rsidR="00CC47F3" w:rsidRPr="00F0563B" w:rsidRDefault="00CC47F3" w:rsidP="00F0563B">
            <w:pPr>
              <w:spacing w:line="276" w:lineRule="auto"/>
              <w:rPr>
                <w:rFonts w:cstheme="minorHAnsi"/>
                <w:lang w:val="ro-RO"/>
              </w:rPr>
            </w:pPr>
            <w:r w:rsidRPr="00F0563B">
              <w:rPr>
                <w:rFonts w:cstheme="minorHAnsi"/>
                <w:lang w:val="ro-RO"/>
              </w:rPr>
              <w:t>Metoda de calcul</w:t>
            </w:r>
          </w:p>
        </w:tc>
        <w:tc>
          <w:tcPr>
            <w:tcW w:w="7446" w:type="dxa"/>
          </w:tcPr>
          <w:p w14:paraId="1104A135" w14:textId="0BF47C21" w:rsidR="00C24F46" w:rsidRPr="00F0563B" w:rsidRDefault="009F2D7A" w:rsidP="00F0563B">
            <w:pPr>
              <w:spacing w:line="276" w:lineRule="auto"/>
              <w:jc w:val="both"/>
              <w:rPr>
                <w:rFonts w:cstheme="minorHAnsi"/>
                <w:sz w:val="16"/>
                <w:szCs w:val="16"/>
                <w:lang w:val="ro-RO"/>
              </w:rPr>
            </w:pPr>
            <w:r w:rsidRPr="00E831CF">
              <w:rPr>
                <w:lang w:val="ro-RO"/>
              </w:rPr>
              <w:t xml:space="preserve">Solicitantul va explica la momentul </w:t>
            </w:r>
            <w:r w:rsidR="00F04FDE" w:rsidRPr="00E831CF">
              <w:rPr>
                <w:lang w:val="ro-RO"/>
              </w:rPr>
              <w:t xml:space="preserve">depunerii </w:t>
            </w:r>
            <w:r w:rsidRPr="00E831CF">
              <w:rPr>
                <w:lang w:val="ro-RO"/>
              </w:rPr>
              <w:t xml:space="preserve">cererii de </w:t>
            </w:r>
            <w:r w:rsidR="00E10571" w:rsidRPr="00E831CF">
              <w:rPr>
                <w:lang w:val="ro-RO"/>
              </w:rPr>
              <w:t>finanțare</w:t>
            </w:r>
            <w:r w:rsidRPr="00E831CF">
              <w:rPr>
                <w:lang w:val="ro-RO"/>
              </w:rPr>
              <w:t xml:space="preserve"> modul </w:t>
            </w:r>
            <w:r w:rsidR="00F04FDE" w:rsidRPr="00E831CF">
              <w:rPr>
                <w:lang w:val="ro-RO"/>
              </w:rPr>
              <w:t>î</w:t>
            </w:r>
            <w:r w:rsidRPr="00E831CF">
              <w:rPr>
                <w:lang w:val="ro-RO"/>
              </w:rPr>
              <w:t xml:space="preserve">n care a calculat valoarea </w:t>
            </w:r>
            <w:r w:rsidR="00BF11E0" w:rsidRPr="00E831CF">
              <w:rPr>
                <w:lang w:val="ro-RO"/>
              </w:rPr>
              <w:t>țintă</w:t>
            </w:r>
            <w:r w:rsidR="00492429" w:rsidRPr="00E831CF">
              <w:rPr>
                <w:lang w:val="ro-RO"/>
              </w:rPr>
              <w:t xml:space="preserve"> (fie valoarea rezultă dintr-un document justificativ, ca de exemplu documentații tehnico-economice aferente investiției, adeverințe, date INS, etc., fie valoarea rezultă din aplicarea unei formule de calcul).</w:t>
            </w:r>
          </w:p>
        </w:tc>
      </w:tr>
    </w:tbl>
    <w:p w14:paraId="55F0E387" w14:textId="77777777" w:rsidR="00C24F46" w:rsidRDefault="00C24F46" w:rsidP="00F0563B">
      <w:pPr>
        <w:pStyle w:val="ListParagraph"/>
        <w:spacing w:line="276" w:lineRule="auto"/>
        <w:ind w:left="1080"/>
        <w:rPr>
          <w:rFonts w:cstheme="minorHAnsi"/>
          <w:b/>
          <w:color w:val="2F5496" w:themeColor="accent1" w:themeShade="BF"/>
          <w:sz w:val="26"/>
          <w:szCs w:val="26"/>
          <w:lang w:val="ro-RO"/>
        </w:rPr>
      </w:pPr>
    </w:p>
    <w:p w14:paraId="02ED51EF" w14:textId="77777777" w:rsidR="00FE7A4A" w:rsidRPr="00F0563B" w:rsidRDefault="00FE7A4A" w:rsidP="00F0563B">
      <w:pPr>
        <w:pStyle w:val="ListParagraph"/>
        <w:spacing w:line="276" w:lineRule="auto"/>
        <w:ind w:left="1080"/>
        <w:rPr>
          <w:rFonts w:cstheme="minorHAnsi"/>
          <w:b/>
          <w:color w:val="2F5496" w:themeColor="accent1" w:themeShade="BF"/>
          <w:sz w:val="26"/>
          <w:szCs w:val="26"/>
          <w:lang w:val="ro-RO"/>
        </w:rPr>
      </w:pPr>
    </w:p>
    <w:p w14:paraId="32E0F50C" w14:textId="5015231D" w:rsidR="00E75FBC" w:rsidRPr="00F0563B" w:rsidRDefault="00E75FBC" w:rsidP="00F0563B">
      <w:pPr>
        <w:pStyle w:val="ListParagraph"/>
        <w:numPr>
          <w:ilvl w:val="0"/>
          <w:numId w:val="1"/>
        </w:numPr>
        <w:spacing w:line="276" w:lineRule="auto"/>
        <w:rPr>
          <w:rFonts w:cstheme="minorHAnsi"/>
          <w:b/>
          <w:color w:val="2F5496" w:themeColor="accent1" w:themeShade="BF"/>
          <w:sz w:val="26"/>
          <w:szCs w:val="26"/>
          <w:lang w:val="ro-RO"/>
        </w:rPr>
      </w:pPr>
      <w:r w:rsidRPr="00F0563B">
        <w:rPr>
          <w:rFonts w:cstheme="minorHAnsi"/>
          <w:b/>
          <w:color w:val="2F5496" w:themeColor="accent1" w:themeShade="BF"/>
          <w:sz w:val="26"/>
          <w:szCs w:val="26"/>
          <w:lang w:val="ro-RO"/>
        </w:rPr>
        <w:t>INDIC</w:t>
      </w:r>
      <w:r w:rsidR="00467D11" w:rsidRPr="00F0563B">
        <w:rPr>
          <w:rFonts w:cstheme="minorHAnsi"/>
          <w:b/>
          <w:color w:val="2F5496" w:themeColor="accent1" w:themeShade="BF"/>
          <w:sz w:val="26"/>
          <w:szCs w:val="26"/>
          <w:lang w:val="ro-RO"/>
        </w:rPr>
        <w:t>A</w:t>
      </w:r>
      <w:r w:rsidRPr="00F0563B">
        <w:rPr>
          <w:rFonts w:cstheme="minorHAnsi"/>
          <w:b/>
          <w:color w:val="2F5496" w:themeColor="accent1" w:themeShade="BF"/>
          <w:sz w:val="26"/>
          <w:szCs w:val="26"/>
          <w:lang w:val="ro-RO"/>
        </w:rPr>
        <w:t>TORI DE REZULTAT</w:t>
      </w:r>
    </w:p>
    <w:p w14:paraId="332998C5" w14:textId="77777777" w:rsidR="00C24F46" w:rsidRPr="00F0563B" w:rsidRDefault="00C24F46" w:rsidP="00F0563B">
      <w:pPr>
        <w:spacing w:line="276" w:lineRule="auto"/>
        <w:rPr>
          <w:rFonts w:cstheme="minorHAnsi"/>
          <w:b/>
          <w:color w:val="2F5496" w:themeColor="accent1" w:themeShade="BF"/>
          <w:sz w:val="26"/>
          <w:szCs w:val="26"/>
          <w:lang w:val="ro-RO"/>
        </w:rPr>
      </w:pPr>
    </w:p>
    <w:tbl>
      <w:tblPr>
        <w:tblStyle w:val="TableGrid"/>
        <w:tblW w:w="0" w:type="auto"/>
        <w:jc w:val="center"/>
        <w:tblLook w:val="04A0" w:firstRow="1" w:lastRow="0" w:firstColumn="1" w:lastColumn="0" w:noHBand="0" w:noVBand="1"/>
      </w:tblPr>
      <w:tblGrid>
        <w:gridCol w:w="1904"/>
        <w:gridCol w:w="7446"/>
      </w:tblGrid>
      <w:tr w:rsidR="00C24F46" w:rsidRPr="00F0563B" w14:paraId="0598B2B4" w14:textId="77777777" w:rsidTr="00193F65">
        <w:trPr>
          <w:jc w:val="center"/>
        </w:trPr>
        <w:tc>
          <w:tcPr>
            <w:tcW w:w="9350" w:type="dxa"/>
            <w:gridSpan w:val="2"/>
            <w:shd w:val="clear" w:color="auto" w:fill="B4C6E7" w:themeFill="accent1" w:themeFillTint="66"/>
          </w:tcPr>
          <w:p w14:paraId="11963F0C" w14:textId="77777777" w:rsidR="00C239FB" w:rsidRDefault="00C239FB" w:rsidP="00F0563B">
            <w:pPr>
              <w:spacing w:line="276" w:lineRule="auto"/>
              <w:rPr>
                <w:rFonts w:cstheme="minorHAnsi"/>
                <w:b/>
                <w:bCs/>
                <w:iCs/>
                <w:lang w:val="ro-RO"/>
              </w:rPr>
            </w:pPr>
            <w:r w:rsidRPr="00C239FB">
              <w:rPr>
                <w:rFonts w:cstheme="minorHAnsi"/>
                <w:b/>
                <w:bCs/>
                <w:iCs/>
                <w:lang w:val="ro-RO"/>
              </w:rPr>
              <w:t>RCR71</w:t>
            </w:r>
          </w:p>
          <w:p w14:paraId="482D1C04" w14:textId="180526CD" w:rsidR="00C24F46" w:rsidRPr="00F0563B" w:rsidRDefault="00291729" w:rsidP="00F0563B">
            <w:pPr>
              <w:spacing w:line="276" w:lineRule="auto"/>
              <w:rPr>
                <w:rFonts w:cstheme="minorHAnsi"/>
                <w:i/>
                <w:lang w:val="ro-RO"/>
              </w:rPr>
            </w:pPr>
            <w:r w:rsidRPr="00291729">
              <w:rPr>
                <w:rFonts w:cstheme="minorHAnsi"/>
                <w:i/>
                <w:lang w:val="ro-RO"/>
              </w:rPr>
              <w:t>Numărul anual de utilizatori ai structurilor educaționale noi sau modernizate</w:t>
            </w:r>
          </w:p>
        </w:tc>
      </w:tr>
      <w:tr w:rsidR="00C24F46" w:rsidRPr="00F0563B" w14:paraId="53A11495" w14:textId="77777777" w:rsidTr="002A316B">
        <w:trPr>
          <w:jc w:val="center"/>
        </w:trPr>
        <w:tc>
          <w:tcPr>
            <w:tcW w:w="1904" w:type="dxa"/>
          </w:tcPr>
          <w:p w14:paraId="4E0C506C" w14:textId="77777777" w:rsidR="00C24F46" w:rsidRPr="00702B1C" w:rsidRDefault="00C24F46" w:rsidP="00F0563B">
            <w:pPr>
              <w:spacing w:line="276" w:lineRule="auto"/>
              <w:rPr>
                <w:rFonts w:cstheme="minorHAnsi"/>
                <w:lang w:val="ro-RO"/>
              </w:rPr>
            </w:pPr>
            <w:r w:rsidRPr="00702B1C">
              <w:rPr>
                <w:rFonts w:cstheme="minorHAnsi"/>
                <w:lang w:val="ro-RO"/>
              </w:rPr>
              <w:t>Definiție/Descriere Indicator</w:t>
            </w:r>
          </w:p>
        </w:tc>
        <w:tc>
          <w:tcPr>
            <w:tcW w:w="7446" w:type="dxa"/>
            <w:vAlign w:val="center"/>
          </w:tcPr>
          <w:p w14:paraId="7CBC4633" w14:textId="77777777" w:rsidR="002519F2" w:rsidRPr="002519F2" w:rsidRDefault="002519F2" w:rsidP="002519F2">
            <w:pPr>
              <w:spacing w:line="276" w:lineRule="auto"/>
              <w:jc w:val="both"/>
              <w:rPr>
                <w:rFonts w:cstheme="minorHAnsi"/>
                <w:lang w:val="ro-RO"/>
              </w:rPr>
            </w:pPr>
            <w:r w:rsidRPr="002519F2">
              <w:rPr>
                <w:rFonts w:cstheme="minorHAnsi"/>
                <w:lang w:val="ro-RO"/>
              </w:rPr>
              <w:t>Numărul anual de elevi/ studenți înregistrați care utilizează structura educațională sprijinită. Pentru valorile realizate, calculul trebuie efectuat ex post în funcție de numărul și dimensiunea grupurilor de elevi/studenți care utilizează structura educațională cel puțin o dată în cursul anului ulterior finalizării</w:t>
            </w:r>
          </w:p>
          <w:p w14:paraId="5DDE156D" w14:textId="77777777" w:rsidR="002519F2" w:rsidRPr="002519F2" w:rsidRDefault="002519F2" w:rsidP="002519F2">
            <w:pPr>
              <w:spacing w:line="276" w:lineRule="auto"/>
              <w:jc w:val="both"/>
              <w:rPr>
                <w:rFonts w:cstheme="minorHAnsi"/>
                <w:lang w:val="ro-RO"/>
              </w:rPr>
            </w:pPr>
            <w:r w:rsidRPr="002519F2">
              <w:rPr>
                <w:rFonts w:cstheme="minorHAnsi"/>
                <w:lang w:val="ro-RO"/>
              </w:rPr>
              <w:t xml:space="preserve">intervenţiei. </w:t>
            </w:r>
          </w:p>
          <w:p w14:paraId="49761F71" w14:textId="0436E7B9" w:rsidR="00C24F46" w:rsidRPr="00F0563B" w:rsidRDefault="002519F2" w:rsidP="002519F2">
            <w:pPr>
              <w:spacing w:line="276" w:lineRule="auto"/>
              <w:jc w:val="both"/>
              <w:rPr>
                <w:rFonts w:cstheme="minorHAnsi"/>
                <w:lang w:val="ro-RO"/>
              </w:rPr>
            </w:pPr>
            <w:r w:rsidRPr="002519F2">
              <w:rPr>
                <w:rFonts w:cstheme="minorHAnsi"/>
                <w:lang w:val="ro-RO"/>
              </w:rPr>
              <w:t>Indicatorul nu acoperă cadre didactice, părinți, personal auxiliar sau orice alte persoane care utiizează</w:t>
            </w:r>
            <w:r>
              <w:rPr>
                <w:rFonts w:cstheme="minorHAnsi"/>
                <w:lang w:val="ro-RO"/>
              </w:rPr>
              <w:t xml:space="preserve"> </w:t>
            </w:r>
            <w:r w:rsidRPr="002519F2">
              <w:rPr>
                <w:rFonts w:cstheme="minorHAnsi"/>
                <w:lang w:val="ro-RO"/>
              </w:rPr>
              <w:t>structura educațională. Indicatorul acoperă structuri educaționale, cum ar fi universități, care sunt modernizate</w:t>
            </w:r>
            <w:r w:rsidR="00A44DF9">
              <w:t xml:space="preserve"> </w:t>
            </w:r>
            <w:r w:rsidR="00A44DF9" w:rsidRPr="00CD3784">
              <w:rPr>
                <w:rFonts w:cstheme="minorHAnsi"/>
                <w:lang w:val="ro-RO"/>
              </w:rPr>
              <w:t>reabilita</w:t>
            </w:r>
            <w:r w:rsidR="00627136" w:rsidRPr="00CD3784">
              <w:rPr>
                <w:rFonts w:cstheme="minorHAnsi"/>
                <w:lang w:val="ro-RO"/>
              </w:rPr>
              <w:t>t</w:t>
            </w:r>
            <w:r w:rsidR="00A44DF9" w:rsidRPr="00CD3784">
              <w:rPr>
                <w:rFonts w:cstheme="minorHAnsi"/>
                <w:lang w:val="ro-RO"/>
              </w:rPr>
              <w:t>e, extinse și dotate . Nu sunt eligibile proiectele care propun exclusiv realizarea de lucrări de reabilitare termică (renovare energetică).</w:t>
            </w:r>
            <w:r w:rsidRPr="00CD3784">
              <w:rPr>
                <w:rFonts w:cstheme="minorHAnsi"/>
                <w:lang w:val="ro-RO"/>
              </w:rPr>
              <w:t xml:space="preserve"> </w:t>
            </w:r>
          </w:p>
        </w:tc>
      </w:tr>
      <w:tr w:rsidR="00C24F46" w:rsidRPr="00F0563B" w14:paraId="451CEE93" w14:textId="77777777" w:rsidTr="002A316B">
        <w:trPr>
          <w:jc w:val="center"/>
        </w:trPr>
        <w:tc>
          <w:tcPr>
            <w:tcW w:w="1904" w:type="dxa"/>
          </w:tcPr>
          <w:p w14:paraId="659F6C7F" w14:textId="77777777" w:rsidR="00C24F46" w:rsidRPr="00702B1C" w:rsidRDefault="00C24F46" w:rsidP="00F0563B">
            <w:pPr>
              <w:spacing w:line="276" w:lineRule="auto"/>
              <w:rPr>
                <w:rFonts w:cstheme="minorHAnsi"/>
                <w:lang w:val="ro-RO"/>
              </w:rPr>
            </w:pPr>
            <w:r w:rsidRPr="00702B1C">
              <w:rPr>
                <w:rFonts w:cstheme="minorHAnsi"/>
                <w:lang w:val="ro-RO"/>
              </w:rPr>
              <w:t>Unitatea de măsură</w:t>
            </w:r>
            <w:r w:rsidRPr="00702B1C">
              <w:rPr>
                <w:rFonts w:cstheme="minorHAnsi"/>
                <w:lang w:val="ro-RO"/>
              </w:rPr>
              <w:tab/>
            </w:r>
          </w:p>
        </w:tc>
        <w:tc>
          <w:tcPr>
            <w:tcW w:w="7446" w:type="dxa"/>
            <w:vAlign w:val="center"/>
          </w:tcPr>
          <w:p w14:paraId="30123235" w14:textId="52D9A037" w:rsidR="00C24F46" w:rsidRPr="00F0563B" w:rsidRDefault="00E62D9A" w:rsidP="00F0563B">
            <w:pPr>
              <w:spacing w:line="276" w:lineRule="auto"/>
              <w:rPr>
                <w:rFonts w:cstheme="minorHAnsi"/>
                <w:lang w:val="ro-RO"/>
              </w:rPr>
            </w:pPr>
            <w:r>
              <w:rPr>
                <w:rFonts w:cstheme="minorHAnsi"/>
                <w:lang w:val="ro-RO"/>
              </w:rPr>
              <w:t>utilizatori/an</w:t>
            </w:r>
          </w:p>
        </w:tc>
      </w:tr>
      <w:tr w:rsidR="00C24F46" w:rsidRPr="00F0563B" w14:paraId="5311836E" w14:textId="77777777" w:rsidTr="002A316B">
        <w:trPr>
          <w:jc w:val="center"/>
        </w:trPr>
        <w:tc>
          <w:tcPr>
            <w:tcW w:w="1904" w:type="dxa"/>
          </w:tcPr>
          <w:p w14:paraId="01F956A5" w14:textId="3E8719E5" w:rsidR="00C24F46" w:rsidRPr="00702B1C" w:rsidRDefault="00C24F46" w:rsidP="00F0563B">
            <w:pPr>
              <w:spacing w:line="276" w:lineRule="auto"/>
              <w:rPr>
                <w:rFonts w:cstheme="minorHAnsi"/>
                <w:lang w:val="ro-RO"/>
              </w:rPr>
            </w:pPr>
            <w:r w:rsidRPr="00702B1C">
              <w:rPr>
                <w:rFonts w:cstheme="minorHAnsi"/>
                <w:lang w:val="ro-RO"/>
              </w:rPr>
              <w:t xml:space="preserve">Valoarea de </w:t>
            </w:r>
            <w:r w:rsidR="009379C4" w:rsidRPr="00702B1C">
              <w:rPr>
                <w:rFonts w:cstheme="minorHAnsi"/>
                <w:lang w:val="ro-RO"/>
              </w:rPr>
              <w:t>baz</w:t>
            </w:r>
            <w:r w:rsidRPr="00291729">
              <w:rPr>
                <w:rFonts w:cstheme="minorHAnsi"/>
                <w:lang w:val="ro-RO"/>
              </w:rPr>
              <w:t>ă</w:t>
            </w:r>
            <w:r w:rsidRPr="00702B1C">
              <w:rPr>
                <w:rFonts w:cstheme="minorHAnsi"/>
                <w:lang w:val="ro-RO"/>
              </w:rPr>
              <w:t xml:space="preserve"> (dacă este cazul)</w:t>
            </w:r>
          </w:p>
        </w:tc>
        <w:tc>
          <w:tcPr>
            <w:tcW w:w="7446" w:type="dxa"/>
            <w:vAlign w:val="center"/>
          </w:tcPr>
          <w:p w14:paraId="0BA09996" w14:textId="77777777" w:rsidR="006460D4" w:rsidRPr="006460D4" w:rsidRDefault="006460D4" w:rsidP="006460D4">
            <w:pPr>
              <w:spacing w:line="276" w:lineRule="auto"/>
              <w:rPr>
                <w:rFonts w:cstheme="minorHAnsi"/>
                <w:lang w:val="ro-RO"/>
              </w:rPr>
            </w:pPr>
            <w:r w:rsidRPr="006460D4">
              <w:rPr>
                <w:rFonts w:cstheme="minorHAnsi"/>
                <w:lang w:val="ro-RO"/>
              </w:rPr>
              <w:t>&gt;=0</w:t>
            </w:r>
          </w:p>
          <w:p w14:paraId="557DB83B" w14:textId="6F8E434E" w:rsidR="00C24F46" w:rsidRPr="00CA6C32" w:rsidRDefault="006460D4" w:rsidP="00BF5C30">
            <w:pPr>
              <w:spacing w:line="276" w:lineRule="auto"/>
              <w:jc w:val="both"/>
              <w:rPr>
                <w:rFonts w:cstheme="minorHAnsi"/>
                <w:lang w:val="ro-RO"/>
              </w:rPr>
            </w:pPr>
            <w:r w:rsidRPr="006460D4">
              <w:rPr>
                <w:rFonts w:cstheme="minorHAnsi"/>
                <w:lang w:val="ro-RO"/>
              </w:rPr>
              <w:t xml:space="preserve">Valoarea de bază reprezintă numărul inițial de utilizatori anuali ai structurilor educaționale sprijinite în cadrul proiectului.  </w:t>
            </w:r>
            <w:r w:rsidRPr="00CA6C32">
              <w:rPr>
                <w:rFonts w:cstheme="minorHAnsi"/>
                <w:lang w:val="ro-RO"/>
              </w:rPr>
              <w:t>Această valoare este calculată pentru un an anterior cererii de finanțare</w:t>
            </w:r>
            <w:r w:rsidRPr="006460D4">
              <w:rPr>
                <w:rFonts w:cstheme="minorHAnsi"/>
                <w:lang w:val="ro-RO"/>
              </w:rPr>
              <w:t xml:space="preserve"> (cea mai recentă valoare posibilă). Valoarea de bază este zero numai pentru structurile educaționale noi sprijinite</w:t>
            </w:r>
            <w:r w:rsidR="00A3517E">
              <w:rPr>
                <w:rFonts w:cstheme="minorHAnsi"/>
                <w:lang w:val="ro-RO"/>
              </w:rPr>
              <w:t>.</w:t>
            </w:r>
            <w:r w:rsidR="00567858">
              <w:rPr>
                <w:rFonts w:cstheme="minorHAnsi"/>
                <w:lang w:val="ro-RO"/>
              </w:rPr>
              <w:t xml:space="preserve"> </w:t>
            </w:r>
          </w:p>
        </w:tc>
      </w:tr>
      <w:tr w:rsidR="00C24F46" w:rsidRPr="00F0563B" w14:paraId="52A62696" w14:textId="77777777" w:rsidTr="002A316B">
        <w:trPr>
          <w:jc w:val="center"/>
        </w:trPr>
        <w:tc>
          <w:tcPr>
            <w:tcW w:w="1904" w:type="dxa"/>
          </w:tcPr>
          <w:p w14:paraId="61EBF531" w14:textId="77777777" w:rsidR="00C24F46" w:rsidRPr="00702B1C" w:rsidRDefault="00C24F46" w:rsidP="00F0563B">
            <w:pPr>
              <w:spacing w:line="276" w:lineRule="auto"/>
              <w:rPr>
                <w:rFonts w:cstheme="minorHAnsi"/>
                <w:lang w:val="ro-RO"/>
              </w:rPr>
            </w:pPr>
            <w:r w:rsidRPr="00702B1C">
              <w:rPr>
                <w:rFonts w:cstheme="minorHAnsi"/>
                <w:lang w:val="ro-RO"/>
              </w:rPr>
              <w:t>Documente aferente valorii de referință (dacă este cazul)</w:t>
            </w:r>
          </w:p>
        </w:tc>
        <w:tc>
          <w:tcPr>
            <w:tcW w:w="7446" w:type="dxa"/>
            <w:vAlign w:val="center"/>
          </w:tcPr>
          <w:p w14:paraId="342A37A9" w14:textId="323F19E5" w:rsidR="00C24F46" w:rsidRPr="00F0563B" w:rsidRDefault="004F2A50" w:rsidP="00F0563B">
            <w:pPr>
              <w:spacing w:line="276" w:lineRule="auto"/>
              <w:rPr>
                <w:rFonts w:cstheme="minorHAnsi"/>
                <w:lang w:val="ro-RO"/>
              </w:rPr>
            </w:pPr>
            <w:r>
              <w:rPr>
                <w:rFonts w:cstheme="minorHAnsi"/>
                <w:lang w:val="ro-RO"/>
              </w:rPr>
              <w:t>Nu este cazul</w:t>
            </w:r>
            <w:r w:rsidR="0075155B">
              <w:rPr>
                <w:rFonts w:cstheme="minorHAnsi"/>
                <w:lang w:val="ro-RO"/>
              </w:rPr>
              <w:t>.</w:t>
            </w:r>
          </w:p>
        </w:tc>
      </w:tr>
      <w:tr w:rsidR="00C24F46" w:rsidRPr="00F0563B" w14:paraId="73C0004F" w14:textId="77777777" w:rsidTr="002A316B">
        <w:trPr>
          <w:jc w:val="center"/>
        </w:trPr>
        <w:tc>
          <w:tcPr>
            <w:tcW w:w="1904" w:type="dxa"/>
          </w:tcPr>
          <w:p w14:paraId="4B231A50" w14:textId="77777777" w:rsidR="00C24F46" w:rsidRPr="00702B1C" w:rsidRDefault="00C24F46" w:rsidP="00F0563B">
            <w:pPr>
              <w:spacing w:line="276" w:lineRule="auto"/>
              <w:rPr>
                <w:rFonts w:cstheme="minorHAnsi"/>
                <w:lang w:val="ro-RO"/>
              </w:rPr>
            </w:pPr>
            <w:r w:rsidRPr="00702B1C">
              <w:rPr>
                <w:rFonts w:cstheme="minorHAnsi"/>
                <w:lang w:val="ro-RO"/>
              </w:rPr>
              <w:t>Valoarea țintă</w:t>
            </w:r>
          </w:p>
        </w:tc>
        <w:tc>
          <w:tcPr>
            <w:tcW w:w="7446" w:type="dxa"/>
            <w:vAlign w:val="center"/>
          </w:tcPr>
          <w:p w14:paraId="1CB55664" w14:textId="1D8F3FAB" w:rsidR="00C24F46" w:rsidRPr="00F0563B" w:rsidRDefault="00A43638" w:rsidP="00F0563B">
            <w:pPr>
              <w:spacing w:line="276" w:lineRule="auto"/>
              <w:rPr>
                <w:rFonts w:cstheme="minorHAnsi"/>
                <w:lang w:val="ro-RO"/>
              </w:rPr>
            </w:pPr>
            <w:r w:rsidRPr="00A43638">
              <w:rPr>
                <w:rFonts w:cstheme="minorHAnsi"/>
                <w:lang w:val="ro-RO"/>
              </w:rPr>
              <w:t>Ținta reprezintă numărul planificat de utilizatori anuali ai structurilor educaționale după finalizarea proiectului.</w:t>
            </w:r>
          </w:p>
        </w:tc>
      </w:tr>
      <w:tr w:rsidR="00C24F46" w:rsidRPr="00F0563B" w14:paraId="62241293" w14:textId="77777777" w:rsidTr="002A316B">
        <w:trPr>
          <w:jc w:val="center"/>
        </w:trPr>
        <w:tc>
          <w:tcPr>
            <w:tcW w:w="1904" w:type="dxa"/>
          </w:tcPr>
          <w:p w14:paraId="27D8C991" w14:textId="77777777" w:rsidR="00C24F46" w:rsidRPr="00702B1C" w:rsidRDefault="00C24F46" w:rsidP="00F0563B">
            <w:pPr>
              <w:spacing w:line="276" w:lineRule="auto"/>
              <w:rPr>
                <w:rFonts w:cstheme="minorHAnsi"/>
                <w:lang w:val="ro-RO"/>
              </w:rPr>
            </w:pPr>
            <w:r w:rsidRPr="00702B1C">
              <w:rPr>
                <w:rFonts w:cstheme="minorHAnsi"/>
                <w:lang w:val="ro-RO"/>
              </w:rPr>
              <w:t>Momentul îndeplinirii</w:t>
            </w:r>
          </w:p>
        </w:tc>
        <w:tc>
          <w:tcPr>
            <w:tcW w:w="7446" w:type="dxa"/>
            <w:vAlign w:val="center"/>
          </w:tcPr>
          <w:p w14:paraId="42B984AF" w14:textId="29540BEE" w:rsidR="00C24F46" w:rsidRPr="00F0563B" w:rsidRDefault="005B240C" w:rsidP="00F0563B">
            <w:pPr>
              <w:spacing w:line="276" w:lineRule="auto"/>
              <w:rPr>
                <w:rFonts w:cstheme="minorHAnsi"/>
                <w:lang w:val="ro-RO"/>
              </w:rPr>
            </w:pPr>
            <w:r>
              <w:rPr>
                <w:rFonts w:cstheme="minorHAnsi"/>
                <w:lang w:val="ro-RO"/>
              </w:rPr>
              <w:t xml:space="preserve">Indicatorul </w:t>
            </w:r>
            <w:r w:rsidR="00885E6D" w:rsidRPr="00885E6D">
              <w:rPr>
                <w:rFonts w:cstheme="minorHAnsi"/>
                <w:lang w:val="ro-RO"/>
              </w:rPr>
              <w:t>se măsoară la un an după finalizarea și punerea în funcțiune a structurilor educaționale din cadrul proiectului.</w:t>
            </w:r>
          </w:p>
        </w:tc>
      </w:tr>
      <w:tr w:rsidR="00C24F46" w:rsidRPr="00F0563B" w14:paraId="6674DEE1" w14:textId="77777777" w:rsidTr="002A316B">
        <w:trPr>
          <w:jc w:val="center"/>
        </w:trPr>
        <w:tc>
          <w:tcPr>
            <w:tcW w:w="1904" w:type="dxa"/>
          </w:tcPr>
          <w:p w14:paraId="1CE98BEA" w14:textId="77777777" w:rsidR="00C24F46" w:rsidRPr="00702B1C" w:rsidRDefault="00C24F46" w:rsidP="00F0563B">
            <w:pPr>
              <w:spacing w:line="276" w:lineRule="auto"/>
              <w:rPr>
                <w:rFonts w:cstheme="minorHAnsi"/>
                <w:lang w:val="ro-RO"/>
              </w:rPr>
            </w:pPr>
            <w:r w:rsidRPr="00702B1C">
              <w:rPr>
                <w:rFonts w:cstheme="minorHAnsi"/>
                <w:lang w:val="ro-RO"/>
              </w:rPr>
              <w:t xml:space="preserve">Documente justificative privind îndeplinirea indicatorului </w:t>
            </w:r>
          </w:p>
        </w:tc>
        <w:tc>
          <w:tcPr>
            <w:tcW w:w="7446" w:type="dxa"/>
            <w:vAlign w:val="center"/>
          </w:tcPr>
          <w:p w14:paraId="46A942CF" w14:textId="0ACF6273" w:rsidR="00C24F46" w:rsidRPr="00CA6C32" w:rsidRDefault="00C525A3" w:rsidP="00F0563B">
            <w:pPr>
              <w:spacing w:line="276" w:lineRule="auto"/>
              <w:rPr>
                <w:rFonts w:cstheme="minorHAnsi"/>
                <w:color w:val="FF0000"/>
                <w:sz w:val="16"/>
                <w:szCs w:val="16"/>
                <w:lang w:val="ro-RO"/>
              </w:rPr>
            </w:pPr>
            <w:r>
              <w:rPr>
                <w:rFonts w:cstheme="minorHAnsi"/>
                <w:bCs/>
                <w:iCs/>
                <w:lang w:val="ro-RO"/>
              </w:rPr>
              <w:t xml:space="preserve">Vor fi incluse </w:t>
            </w:r>
            <w:r w:rsidR="00A60048" w:rsidRPr="00A60048">
              <w:rPr>
                <w:rFonts w:cstheme="minorHAnsi"/>
                <w:bCs/>
                <w:iCs/>
                <w:lang w:val="ro-RO"/>
              </w:rPr>
              <w:t xml:space="preserve"> documente care atestă utilizarea structurilor educaționale sprijinite în cadrul proiectului.</w:t>
            </w:r>
            <w:r w:rsidR="00567858">
              <w:rPr>
                <w:rFonts w:cstheme="minorHAnsi"/>
                <w:bCs/>
                <w:iCs/>
                <w:lang w:val="ro-RO"/>
              </w:rPr>
              <w:t xml:space="preserve"> </w:t>
            </w:r>
          </w:p>
        </w:tc>
      </w:tr>
      <w:tr w:rsidR="00C24F46" w:rsidRPr="00F0563B" w14:paraId="7C83B89C" w14:textId="77777777" w:rsidTr="002A316B">
        <w:trPr>
          <w:jc w:val="center"/>
        </w:trPr>
        <w:tc>
          <w:tcPr>
            <w:tcW w:w="1904" w:type="dxa"/>
          </w:tcPr>
          <w:p w14:paraId="2C975C38" w14:textId="77777777" w:rsidR="00C24F46" w:rsidRPr="00702B1C" w:rsidRDefault="00C24F46" w:rsidP="00F0563B">
            <w:pPr>
              <w:spacing w:line="276" w:lineRule="auto"/>
              <w:rPr>
                <w:rFonts w:cstheme="minorHAnsi"/>
                <w:lang w:val="ro-RO"/>
              </w:rPr>
            </w:pPr>
            <w:r w:rsidRPr="00702B1C">
              <w:rPr>
                <w:rFonts w:cstheme="minorHAnsi"/>
                <w:lang w:val="ro-RO"/>
              </w:rPr>
              <w:t>Metoda de calcul</w:t>
            </w:r>
          </w:p>
        </w:tc>
        <w:tc>
          <w:tcPr>
            <w:tcW w:w="7446" w:type="dxa"/>
            <w:vAlign w:val="center"/>
          </w:tcPr>
          <w:p w14:paraId="45B99B32" w14:textId="2165DCDC" w:rsidR="00C24F46" w:rsidRPr="00F0563B" w:rsidRDefault="00CF4F4C" w:rsidP="00F0563B">
            <w:pPr>
              <w:spacing w:line="276" w:lineRule="auto"/>
              <w:jc w:val="both"/>
              <w:rPr>
                <w:rFonts w:cstheme="minorHAnsi"/>
                <w:lang w:val="ro-RO"/>
              </w:rPr>
            </w:pPr>
            <w:r w:rsidRPr="00E831CF">
              <w:rPr>
                <w:lang w:val="ro-RO"/>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tc>
      </w:tr>
    </w:tbl>
    <w:p w14:paraId="26779D3A" w14:textId="77777777" w:rsidR="00C24F46" w:rsidRPr="00F0563B" w:rsidRDefault="00C24F46" w:rsidP="00F0563B">
      <w:pPr>
        <w:spacing w:line="276" w:lineRule="auto"/>
        <w:rPr>
          <w:rFonts w:cstheme="minorHAnsi"/>
          <w:b/>
          <w:color w:val="2F5496" w:themeColor="accent1" w:themeShade="BF"/>
          <w:sz w:val="26"/>
          <w:szCs w:val="26"/>
          <w:lang w:val="ro-RO"/>
        </w:rPr>
      </w:pPr>
    </w:p>
    <w:sectPr w:rsidR="00C24F46" w:rsidRPr="00F0563B" w:rsidSect="00D630F2">
      <w:headerReference w:type="default" r:id="rId11"/>
      <w:footerReference w:type="default" r:id="rId12"/>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9A9D1" w14:textId="77777777" w:rsidR="00C87632" w:rsidRDefault="00C87632" w:rsidP="00156BD4">
      <w:pPr>
        <w:spacing w:after="0" w:line="240" w:lineRule="auto"/>
      </w:pPr>
      <w:r>
        <w:separator/>
      </w:r>
    </w:p>
  </w:endnote>
  <w:endnote w:type="continuationSeparator" w:id="0">
    <w:p w14:paraId="41C05532" w14:textId="77777777" w:rsidR="00C87632" w:rsidRDefault="00C87632" w:rsidP="00156BD4">
      <w:pPr>
        <w:spacing w:after="0" w:line="240" w:lineRule="auto"/>
      </w:pPr>
      <w:r>
        <w:continuationSeparator/>
      </w:r>
    </w:p>
  </w:endnote>
  <w:endnote w:type="continuationNotice" w:id="1">
    <w:p w14:paraId="006CEB3B" w14:textId="77777777" w:rsidR="00C87632" w:rsidRDefault="00C87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CD442F6" w14:textId="77777777" w:rsidR="00DC7C8E" w:rsidRDefault="00DC7C8E" w:rsidP="00DC7C8E">
        <w:pPr>
          <w:pStyle w:val="Footer"/>
        </w:pPr>
      </w:p>
      <w:p w14:paraId="3619A718" w14:textId="77777777" w:rsidR="00DC7C8E" w:rsidRDefault="00DC7C8E" w:rsidP="00DC7C8E">
        <w:pPr>
          <w:pStyle w:val="Footer"/>
        </w:pPr>
        <w:r>
          <w:rPr>
            <w:noProof/>
          </w:rPr>
          <w:drawing>
            <wp:anchor distT="0" distB="0" distL="114300" distR="114300" simplePos="0" relativeHeight="251658240" behindDoc="0" locked="0" layoutInCell="1" allowOverlap="1" wp14:anchorId="448FCE43" wp14:editId="5BE8BB27">
              <wp:simplePos x="0" y="0"/>
              <wp:positionH relativeFrom="margin">
                <wp:align>center</wp:align>
              </wp:positionH>
              <wp:positionV relativeFrom="paragraph">
                <wp:posOffset>13335</wp:posOffset>
              </wp:positionV>
              <wp:extent cx="3654425" cy="237490"/>
              <wp:effectExtent l="0" t="0" r="3175" b="0"/>
              <wp:wrapSquare wrapText="bothSides"/>
              <wp:docPr id="260788168" name="Picture 260788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12C0163" w14:textId="77777777" w:rsidR="00DC7C8E" w:rsidRDefault="00DC7C8E" w:rsidP="00DC7C8E">
        <w:pPr>
          <w:pStyle w:val="Footer"/>
        </w:pPr>
      </w:p>
      <w:p w14:paraId="603DF93F" w14:textId="77777777" w:rsidR="00DC7C8E" w:rsidRPr="00272D0D" w:rsidRDefault="00DC7C8E" w:rsidP="00DC7C8E">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p w14:paraId="48979C56" w14:textId="77777777" w:rsidR="00DC7C8E" w:rsidRDefault="00DC7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4BAC9" w14:textId="77777777" w:rsidR="00C87632" w:rsidRDefault="00C87632" w:rsidP="00156BD4">
      <w:pPr>
        <w:spacing w:after="0" w:line="240" w:lineRule="auto"/>
      </w:pPr>
      <w:r>
        <w:separator/>
      </w:r>
    </w:p>
  </w:footnote>
  <w:footnote w:type="continuationSeparator" w:id="0">
    <w:p w14:paraId="209764DF" w14:textId="77777777" w:rsidR="00C87632" w:rsidRDefault="00C87632" w:rsidP="00156BD4">
      <w:pPr>
        <w:spacing w:after="0" w:line="240" w:lineRule="auto"/>
      </w:pPr>
      <w:r>
        <w:continuationSeparator/>
      </w:r>
    </w:p>
  </w:footnote>
  <w:footnote w:type="continuationNotice" w:id="1">
    <w:p w14:paraId="4D561C71" w14:textId="77777777" w:rsidR="00C87632" w:rsidRDefault="00C876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F94D" w14:textId="28A825DD" w:rsidR="00156BD4" w:rsidRPr="00467D11" w:rsidRDefault="00C16241" w:rsidP="00467D11">
    <w:pPr>
      <w:pStyle w:val="Header"/>
    </w:pPr>
    <w:r>
      <w:rPr>
        <w:noProof/>
      </w:rPr>
      <w:drawing>
        <wp:inline distT="0" distB="0" distL="0" distR="0" wp14:anchorId="55C16620" wp14:editId="7777C778">
          <wp:extent cx="5731510" cy="622935"/>
          <wp:effectExtent l="0" t="0" r="2540" b="5715"/>
          <wp:docPr id="1061672023" name="Picture 1061672023"/>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6E6FC8"/>
    <w:multiLevelType w:val="hybridMultilevel"/>
    <w:tmpl w:val="08E0CAF2"/>
    <w:lvl w:ilvl="0" w:tplc="220CB3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0218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A9"/>
    <w:rsid w:val="00004497"/>
    <w:rsid w:val="0000594C"/>
    <w:rsid w:val="000061BF"/>
    <w:rsid w:val="00014240"/>
    <w:rsid w:val="0001636E"/>
    <w:rsid w:val="00020099"/>
    <w:rsid w:val="00043730"/>
    <w:rsid w:val="000535A3"/>
    <w:rsid w:val="000546D1"/>
    <w:rsid w:val="00054E77"/>
    <w:rsid w:val="00060067"/>
    <w:rsid w:val="00076892"/>
    <w:rsid w:val="00077D3F"/>
    <w:rsid w:val="0008615E"/>
    <w:rsid w:val="000A42A1"/>
    <w:rsid w:val="000B3A56"/>
    <w:rsid w:val="000B7F2D"/>
    <w:rsid w:val="000C086E"/>
    <w:rsid w:val="000C4202"/>
    <w:rsid w:val="000C7939"/>
    <w:rsid w:val="000D0BE8"/>
    <w:rsid w:val="000D1B95"/>
    <w:rsid w:val="000D208F"/>
    <w:rsid w:val="000E60D7"/>
    <w:rsid w:val="000E6546"/>
    <w:rsid w:val="000F4621"/>
    <w:rsid w:val="00112B93"/>
    <w:rsid w:val="0012110C"/>
    <w:rsid w:val="00154483"/>
    <w:rsid w:val="00156BD4"/>
    <w:rsid w:val="0016027F"/>
    <w:rsid w:val="00161E24"/>
    <w:rsid w:val="00165725"/>
    <w:rsid w:val="00177200"/>
    <w:rsid w:val="00183142"/>
    <w:rsid w:val="0019050B"/>
    <w:rsid w:val="00193F65"/>
    <w:rsid w:val="00197F3E"/>
    <w:rsid w:val="001B4C43"/>
    <w:rsid w:val="001C1730"/>
    <w:rsid w:val="001C253B"/>
    <w:rsid w:val="001D1867"/>
    <w:rsid w:val="001D41FC"/>
    <w:rsid w:val="001D5496"/>
    <w:rsid w:val="001E625D"/>
    <w:rsid w:val="001F2720"/>
    <w:rsid w:val="001F428B"/>
    <w:rsid w:val="00201DA0"/>
    <w:rsid w:val="0020554B"/>
    <w:rsid w:val="00206E2D"/>
    <w:rsid w:val="00217A92"/>
    <w:rsid w:val="00221745"/>
    <w:rsid w:val="00236C17"/>
    <w:rsid w:val="002447C1"/>
    <w:rsid w:val="00247195"/>
    <w:rsid w:val="0025167D"/>
    <w:rsid w:val="002519F2"/>
    <w:rsid w:val="002529B7"/>
    <w:rsid w:val="00252BB4"/>
    <w:rsid w:val="00255B33"/>
    <w:rsid w:val="0025703C"/>
    <w:rsid w:val="0025706E"/>
    <w:rsid w:val="0026328E"/>
    <w:rsid w:val="00263CCD"/>
    <w:rsid w:val="00264430"/>
    <w:rsid w:val="002646FC"/>
    <w:rsid w:val="00276583"/>
    <w:rsid w:val="00277BE7"/>
    <w:rsid w:val="00277DEE"/>
    <w:rsid w:val="00282139"/>
    <w:rsid w:val="00284150"/>
    <w:rsid w:val="00290256"/>
    <w:rsid w:val="00291729"/>
    <w:rsid w:val="00292B2D"/>
    <w:rsid w:val="002A316B"/>
    <w:rsid w:val="002B6543"/>
    <w:rsid w:val="002D1F97"/>
    <w:rsid w:val="002E2071"/>
    <w:rsid w:val="002E5849"/>
    <w:rsid w:val="002E64B8"/>
    <w:rsid w:val="002E70A3"/>
    <w:rsid w:val="002E7AD2"/>
    <w:rsid w:val="00301519"/>
    <w:rsid w:val="0030378A"/>
    <w:rsid w:val="00307928"/>
    <w:rsid w:val="00312382"/>
    <w:rsid w:val="003129F9"/>
    <w:rsid w:val="003149D5"/>
    <w:rsid w:val="00331071"/>
    <w:rsid w:val="003444D2"/>
    <w:rsid w:val="0034550B"/>
    <w:rsid w:val="00345C61"/>
    <w:rsid w:val="00351B5E"/>
    <w:rsid w:val="00352958"/>
    <w:rsid w:val="00364AEF"/>
    <w:rsid w:val="00365219"/>
    <w:rsid w:val="00373531"/>
    <w:rsid w:val="0038096B"/>
    <w:rsid w:val="003A4E71"/>
    <w:rsid w:val="003A5186"/>
    <w:rsid w:val="003A6DAB"/>
    <w:rsid w:val="003B468C"/>
    <w:rsid w:val="003B7635"/>
    <w:rsid w:val="003C1B3A"/>
    <w:rsid w:val="003C20B2"/>
    <w:rsid w:val="003C53C5"/>
    <w:rsid w:val="003D3BB2"/>
    <w:rsid w:val="003E19CF"/>
    <w:rsid w:val="003E330B"/>
    <w:rsid w:val="003F33F7"/>
    <w:rsid w:val="004003FC"/>
    <w:rsid w:val="00416D0F"/>
    <w:rsid w:val="00430EC8"/>
    <w:rsid w:val="0043232F"/>
    <w:rsid w:val="004342B5"/>
    <w:rsid w:val="004349AB"/>
    <w:rsid w:val="00440627"/>
    <w:rsid w:val="0044544D"/>
    <w:rsid w:val="00467D11"/>
    <w:rsid w:val="00473A4E"/>
    <w:rsid w:val="004766B7"/>
    <w:rsid w:val="00483AB9"/>
    <w:rsid w:val="004852F4"/>
    <w:rsid w:val="00492429"/>
    <w:rsid w:val="00494A81"/>
    <w:rsid w:val="004B1C61"/>
    <w:rsid w:val="004C05CE"/>
    <w:rsid w:val="004C74AB"/>
    <w:rsid w:val="004D7ECC"/>
    <w:rsid w:val="004E3140"/>
    <w:rsid w:val="004E63AE"/>
    <w:rsid w:val="004F03BB"/>
    <w:rsid w:val="004F2A50"/>
    <w:rsid w:val="004F6D81"/>
    <w:rsid w:val="004F7049"/>
    <w:rsid w:val="00503DC0"/>
    <w:rsid w:val="0050643F"/>
    <w:rsid w:val="005239A2"/>
    <w:rsid w:val="00525123"/>
    <w:rsid w:val="005251B9"/>
    <w:rsid w:val="00526A19"/>
    <w:rsid w:val="00527480"/>
    <w:rsid w:val="00532810"/>
    <w:rsid w:val="00534C9A"/>
    <w:rsid w:val="00540F58"/>
    <w:rsid w:val="005426D9"/>
    <w:rsid w:val="0054794D"/>
    <w:rsid w:val="00550C22"/>
    <w:rsid w:val="00562789"/>
    <w:rsid w:val="00567858"/>
    <w:rsid w:val="00574545"/>
    <w:rsid w:val="00591032"/>
    <w:rsid w:val="005927B4"/>
    <w:rsid w:val="00594B97"/>
    <w:rsid w:val="00597A65"/>
    <w:rsid w:val="00597EB5"/>
    <w:rsid w:val="005A39F5"/>
    <w:rsid w:val="005A701F"/>
    <w:rsid w:val="005B240C"/>
    <w:rsid w:val="005B370E"/>
    <w:rsid w:val="005B7B46"/>
    <w:rsid w:val="005C3400"/>
    <w:rsid w:val="005C7EFD"/>
    <w:rsid w:val="005D03C3"/>
    <w:rsid w:val="005D0948"/>
    <w:rsid w:val="005D3121"/>
    <w:rsid w:val="005D6951"/>
    <w:rsid w:val="005E7013"/>
    <w:rsid w:val="005F15D5"/>
    <w:rsid w:val="005F4D47"/>
    <w:rsid w:val="00612036"/>
    <w:rsid w:val="00617420"/>
    <w:rsid w:val="00627136"/>
    <w:rsid w:val="00635B53"/>
    <w:rsid w:val="00643520"/>
    <w:rsid w:val="006460D4"/>
    <w:rsid w:val="00651764"/>
    <w:rsid w:val="00654AFE"/>
    <w:rsid w:val="006650E9"/>
    <w:rsid w:val="006777FC"/>
    <w:rsid w:val="006802A4"/>
    <w:rsid w:val="00686C70"/>
    <w:rsid w:val="0069180E"/>
    <w:rsid w:val="00694D14"/>
    <w:rsid w:val="006A0C21"/>
    <w:rsid w:val="006B0789"/>
    <w:rsid w:val="006B3F33"/>
    <w:rsid w:val="006E049D"/>
    <w:rsid w:val="006F14DF"/>
    <w:rsid w:val="006F27B3"/>
    <w:rsid w:val="006F7C71"/>
    <w:rsid w:val="00700B73"/>
    <w:rsid w:val="00702B1C"/>
    <w:rsid w:val="007101BF"/>
    <w:rsid w:val="00714E2A"/>
    <w:rsid w:val="007219B8"/>
    <w:rsid w:val="00722338"/>
    <w:rsid w:val="007265C3"/>
    <w:rsid w:val="00726A60"/>
    <w:rsid w:val="0073405F"/>
    <w:rsid w:val="0074196A"/>
    <w:rsid w:val="00742069"/>
    <w:rsid w:val="00742566"/>
    <w:rsid w:val="00745757"/>
    <w:rsid w:val="00750882"/>
    <w:rsid w:val="0075155B"/>
    <w:rsid w:val="0075642F"/>
    <w:rsid w:val="007570C9"/>
    <w:rsid w:val="00763C53"/>
    <w:rsid w:val="00767FF4"/>
    <w:rsid w:val="0077095F"/>
    <w:rsid w:val="007773CB"/>
    <w:rsid w:val="007924DA"/>
    <w:rsid w:val="00792795"/>
    <w:rsid w:val="007937C5"/>
    <w:rsid w:val="00797004"/>
    <w:rsid w:val="007B4497"/>
    <w:rsid w:val="007C1A3B"/>
    <w:rsid w:val="007C1D7B"/>
    <w:rsid w:val="007D0D8C"/>
    <w:rsid w:val="007D40A9"/>
    <w:rsid w:val="007D6B37"/>
    <w:rsid w:val="007E0B5D"/>
    <w:rsid w:val="007E156D"/>
    <w:rsid w:val="007E3382"/>
    <w:rsid w:val="007E366B"/>
    <w:rsid w:val="007E6617"/>
    <w:rsid w:val="007E6FE4"/>
    <w:rsid w:val="008130FD"/>
    <w:rsid w:val="00824537"/>
    <w:rsid w:val="00827E31"/>
    <w:rsid w:val="00834007"/>
    <w:rsid w:val="00836A28"/>
    <w:rsid w:val="008410C4"/>
    <w:rsid w:val="00844979"/>
    <w:rsid w:val="0085383A"/>
    <w:rsid w:val="0085514E"/>
    <w:rsid w:val="00857AF7"/>
    <w:rsid w:val="008609CB"/>
    <w:rsid w:val="00860E4F"/>
    <w:rsid w:val="00864EC9"/>
    <w:rsid w:val="0087468B"/>
    <w:rsid w:val="0088341A"/>
    <w:rsid w:val="00885E6D"/>
    <w:rsid w:val="00887963"/>
    <w:rsid w:val="008D1770"/>
    <w:rsid w:val="008D194E"/>
    <w:rsid w:val="008D214B"/>
    <w:rsid w:val="009137EA"/>
    <w:rsid w:val="009175F3"/>
    <w:rsid w:val="00920558"/>
    <w:rsid w:val="009217C3"/>
    <w:rsid w:val="00926EC9"/>
    <w:rsid w:val="00927238"/>
    <w:rsid w:val="0093159F"/>
    <w:rsid w:val="00934057"/>
    <w:rsid w:val="009379C4"/>
    <w:rsid w:val="00947B38"/>
    <w:rsid w:val="00950A38"/>
    <w:rsid w:val="00962775"/>
    <w:rsid w:val="0097117E"/>
    <w:rsid w:val="00976DED"/>
    <w:rsid w:val="00977DB9"/>
    <w:rsid w:val="00995C49"/>
    <w:rsid w:val="009B4232"/>
    <w:rsid w:val="009B43F7"/>
    <w:rsid w:val="009B756E"/>
    <w:rsid w:val="009C054F"/>
    <w:rsid w:val="009C69E1"/>
    <w:rsid w:val="009D010B"/>
    <w:rsid w:val="009D13B4"/>
    <w:rsid w:val="009E0CC2"/>
    <w:rsid w:val="009F2D7A"/>
    <w:rsid w:val="00A07740"/>
    <w:rsid w:val="00A26997"/>
    <w:rsid w:val="00A308A2"/>
    <w:rsid w:val="00A31096"/>
    <w:rsid w:val="00A32D4B"/>
    <w:rsid w:val="00A33C05"/>
    <w:rsid w:val="00A3517E"/>
    <w:rsid w:val="00A432F6"/>
    <w:rsid w:val="00A43638"/>
    <w:rsid w:val="00A44DF9"/>
    <w:rsid w:val="00A503FC"/>
    <w:rsid w:val="00A52828"/>
    <w:rsid w:val="00A52B30"/>
    <w:rsid w:val="00A52DCD"/>
    <w:rsid w:val="00A55B46"/>
    <w:rsid w:val="00A60048"/>
    <w:rsid w:val="00A63CB7"/>
    <w:rsid w:val="00A73D84"/>
    <w:rsid w:val="00A92BFB"/>
    <w:rsid w:val="00A9507B"/>
    <w:rsid w:val="00A97723"/>
    <w:rsid w:val="00A977FC"/>
    <w:rsid w:val="00AA28BD"/>
    <w:rsid w:val="00AB1769"/>
    <w:rsid w:val="00AB5F7E"/>
    <w:rsid w:val="00AD5C7B"/>
    <w:rsid w:val="00AE3B7B"/>
    <w:rsid w:val="00AE7643"/>
    <w:rsid w:val="00AF00A8"/>
    <w:rsid w:val="00AF3AAE"/>
    <w:rsid w:val="00AF6B4D"/>
    <w:rsid w:val="00B03ACD"/>
    <w:rsid w:val="00B06CB2"/>
    <w:rsid w:val="00B11D1B"/>
    <w:rsid w:val="00B16675"/>
    <w:rsid w:val="00B22BAA"/>
    <w:rsid w:val="00B237E3"/>
    <w:rsid w:val="00B31396"/>
    <w:rsid w:val="00B36589"/>
    <w:rsid w:val="00B44693"/>
    <w:rsid w:val="00B4646C"/>
    <w:rsid w:val="00B46A86"/>
    <w:rsid w:val="00B516C5"/>
    <w:rsid w:val="00B51C6A"/>
    <w:rsid w:val="00B54E7B"/>
    <w:rsid w:val="00B57BBA"/>
    <w:rsid w:val="00B60611"/>
    <w:rsid w:val="00B63375"/>
    <w:rsid w:val="00B6444A"/>
    <w:rsid w:val="00B657E3"/>
    <w:rsid w:val="00B8072E"/>
    <w:rsid w:val="00B87153"/>
    <w:rsid w:val="00B96C26"/>
    <w:rsid w:val="00BB179B"/>
    <w:rsid w:val="00BB5854"/>
    <w:rsid w:val="00BC1549"/>
    <w:rsid w:val="00BC4B11"/>
    <w:rsid w:val="00BD0DE6"/>
    <w:rsid w:val="00BD1A1E"/>
    <w:rsid w:val="00BD61D7"/>
    <w:rsid w:val="00BE3CA6"/>
    <w:rsid w:val="00BE7A68"/>
    <w:rsid w:val="00BF11E0"/>
    <w:rsid w:val="00BF5C30"/>
    <w:rsid w:val="00BF6B26"/>
    <w:rsid w:val="00BF75A6"/>
    <w:rsid w:val="00C03276"/>
    <w:rsid w:val="00C042E6"/>
    <w:rsid w:val="00C068A9"/>
    <w:rsid w:val="00C10477"/>
    <w:rsid w:val="00C111BE"/>
    <w:rsid w:val="00C16241"/>
    <w:rsid w:val="00C1663C"/>
    <w:rsid w:val="00C239FB"/>
    <w:rsid w:val="00C24BB8"/>
    <w:rsid w:val="00C24F46"/>
    <w:rsid w:val="00C26297"/>
    <w:rsid w:val="00C271E1"/>
    <w:rsid w:val="00C43A7B"/>
    <w:rsid w:val="00C4421F"/>
    <w:rsid w:val="00C47041"/>
    <w:rsid w:val="00C523A0"/>
    <w:rsid w:val="00C525A3"/>
    <w:rsid w:val="00C54448"/>
    <w:rsid w:val="00C7699F"/>
    <w:rsid w:val="00C82654"/>
    <w:rsid w:val="00C873D1"/>
    <w:rsid w:val="00C87632"/>
    <w:rsid w:val="00C8799A"/>
    <w:rsid w:val="00C91CE3"/>
    <w:rsid w:val="00C93218"/>
    <w:rsid w:val="00C9388A"/>
    <w:rsid w:val="00CA6C32"/>
    <w:rsid w:val="00CB5AAA"/>
    <w:rsid w:val="00CB752C"/>
    <w:rsid w:val="00CB7D35"/>
    <w:rsid w:val="00CC24AA"/>
    <w:rsid w:val="00CC47F3"/>
    <w:rsid w:val="00CC4A7F"/>
    <w:rsid w:val="00CC7B1C"/>
    <w:rsid w:val="00CD3784"/>
    <w:rsid w:val="00CD5E81"/>
    <w:rsid w:val="00CF4F4C"/>
    <w:rsid w:val="00D01603"/>
    <w:rsid w:val="00D07E3A"/>
    <w:rsid w:val="00D12C0C"/>
    <w:rsid w:val="00D27FB0"/>
    <w:rsid w:val="00D349DA"/>
    <w:rsid w:val="00D46174"/>
    <w:rsid w:val="00D500C7"/>
    <w:rsid w:val="00D566E6"/>
    <w:rsid w:val="00D5755F"/>
    <w:rsid w:val="00D630F2"/>
    <w:rsid w:val="00D76FBD"/>
    <w:rsid w:val="00D838F6"/>
    <w:rsid w:val="00D91300"/>
    <w:rsid w:val="00D923B7"/>
    <w:rsid w:val="00DA00A6"/>
    <w:rsid w:val="00DA0CAD"/>
    <w:rsid w:val="00DA2AD8"/>
    <w:rsid w:val="00DA35BC"/>
    <w:rsid w:val="00DA36DE"/>
    <w:rsid w:val="00DA3D8C"/>
    <w:rsid w:val="00DA7BAB"/>
    <w:rsid w:val="00DB2B6D"/>
    <w:rsid w:val="00DB5268"/>
    <w:rsid w:val="00DB6B9E"/>
    <w:rsid w:val="00DC4539"/>
    <w:rsid w:val="00DC5EC7"/>
    <w:rsid w:val="00DC7C8E"/>
    <w:rsid w:val="00DD395E"/>
    <w:rsid w:val="00DD75BF"/>
    <w:rsid w:val="00DE1830"/>
    <w:rsid w:val="00DE49C1"/>
    <w:rsid w:val="00DE7F2A"/>
    <w:rsid w:val="00DF429E"/>
    <w:rsid w:val="00E040D6"/>
    <w:rsid w:val="00E04447"/>
    <w:rsid w:val="00E10571"/>
    <w:rsid w:val="00E10BD5"/>
    <w:rsid w:val="00E14AE5"/>
    <w:rsid w:val="00E21292"/>
    <w:rsid w:val="00E22159"/>
    <w:rsid w:val="00E324AA"/>
    <w:rsid w:val="00E3701D"/>
    <w:rsid w:val="00E46DC4"/>
    <w:rsid w:val="00E503E5"/>
    <w:rsid w:val="00E526F2"/>
    <w:rsid w:val="00E5477C"/>
    <w:rsid w:val="00E62D9A"/>
    <w:rsid w:val="00E6775E"/>
    <w:rsid w:val="00E75FBC"/>
    <w:rsid w:val="00E81BD0"/>
    <w:rsid w:val="00E835D7"/>
    <w:rsid w:val="00E96505"/>
    <w:rsid w:val="00E97D01"/>
    <w:rsid w:val="00EA2394"/>
    <w:rsid w:val="00EA7DF0"/>
    <w:rsid w:val="00EB20A8"/>
    <w:rsid w:val="00EB4631"/>
    <w:rsid w:val="00EC1180"/>
    <w:rsid w:val="00EC1817"/>
    <w:rsid w:val="00EC290C"/>
    <w:rsid w:val="00EC414C"/>
    <w:rsid w:val="00EC7B96"/>
    <w:rsid w:val="00ED4342"/>
    <w:rsid w:val="00EE1D5B"/>
    <w:rsid w:val="00EE4637"/>
    <w:rsid w:val="00EE7BD3"/>
    <w:rsid w:val="00F01768"/>
    <w:rsid w:val="00F04FDE"/>
    <w:rsid w:val="00F0563B"/>
    <w:rsid w:val="00F11252"/>
    <w:rsid w:val="00F17464"/>
    <w:rsid w:val="00F22FA3"/>
    <w:rsid w:val="00F27694"/>
    <w:rsid w:val="00F31229"/>
    <w:rsid w:val="00F328E1"/>
    <w:rsid w:val="00F508CD"/>
    <w:rsid w:val="00F53354"/>
    <w:rsid w:val="00F54699"/>
    <w:rsid w:val="00F6121C"/>
    <w:rsid w:val="00F80B45"/>
    <w:rsid w:val="00F93A7F"/>
    <w:rsid w:val="00FA135D"/>
    <w:rsid w:val="00FA2C77"/>
    <w:rsid w:val="00FB3701"/>
    <w:rsid w:val="00FC27B4"/>
    <w:rsid w:val="00FC4C49"/>
    <w:rsid w:val="00FD1A8D"/>
    <w:rsid w:val="00FD5509"/>
    <w:rsid w:val="00FD5CAC"/>
    <w:rsid w:val="00FD64F4"/>
    <w:rsid w:val="00FD6784"/>
    <w:rsid w:val="00FE67D1"/>
    <w:rsid w:val="00FE7A4A"/>
    <w:rsid w:val="00FF296A"/>
    <w:rsid w:val="00FF2A1A"/>
    <w:rsid w:val="00FF613A"/>
    <w:rsid w:val="00FF6C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4164B"/>
  <w15:chartTrackingRefBased/>
  <w15:docId w15:val="{E9321154-3CC9-4FB7-BF28-E6889463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4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43A7B"/>
    <w:rPr>
      <w:sz w:val="16"/>
      <w:szCs w:val="16"/>
    </w:rPr>
  </w:style>
  <w:style w:type="paragraph" w:styleId="CommentText">
    <w:name w:val="annotation text"/>
    <w:basedOn w:val="Normal"/>
    <w:link w:val="CommentTextChar"/>
    <w:uiPriority w:val="99"/>
    <w:unhideWhenUsed/>
    <w:qFormat/>
    <w:rsid w:val="00C43A7B"/>
    <w:pPr>
      <w:spacing w:line="240" w:lineRule="auto"/>
    </w:pPr>
    <w:rPr>
      <w:sz w:val="20"/>
      <w:szCs w:val="20"/>
    </w:rPr>
  </w:style>
  <w:style w:type="character" w:customStyle="1" w:styleId="CommentTextChar">
    <w:name w:val="Comment Text Char"/>
    <w:basedOn w:val="DefaultParagraphFont"/>
    <w:link w:val="CommentText"/>
    <w:uiPriority w:val="99"/>
    <w:qFormat/>
    <w:rsid w:val="00C43A7B"/>
    <w:rPr>
      <w:sz w:val="20"/>
      <w:szCs w:val="20"/>
    </w:rPr>
  </w:style>
  <w:style w:type="paragraph" w:styleId="CommentSubject">
    <w:name w:val="annotation subject"/>
    <w:basedOn w:val="CommentText"/>
    <w:next w:val="CommentText"/>
    <w:link w:val="CommentSubjectChar"/>
    <w:uiPriority w:val="99"/>
    <w:semiHidden/>
    <w:unhideWhenUsed/>
    <w:rsid w:val="00C43A7B"/>
    <w:rPr>
      <w:b/>
      <w:bCs/>
    </w:rPr>
  </w:style>
  <w:style w:type="character" w:customStyle="1" w:styleId="CommentSubjectChar">
    <w:name w:val="Comment Subject Char"/>
    <w:basedOn w:val="CommentTextChar"/>
    <w:link w:val="CommentSubject"/>
    <w:uiPriority w:val="99"/>
    <w:semiHidden/>
    <w:rsid w:val="00C43A7B"/>
    <w:rPr>
      <w:b/>
      <w:bCs/>
      <w:sz w:val="20"/>
      <w:szCs w:val="20"/>
    </w:rPr>
  </w:style>
  <w:style w:type="paragraph" w:styleId="Header">
    <w:name w:val="header"/>
    <w:basedOn w:val="Normal"/>
    <w:link w:val="HeaderChar"/>
    <w:unhideWhenUsed/>
    <w:rsid w:val="00156BD4"/>
    <w:pPr>
      <w:tabs>
        <w:tab w:val="center" w:pos="4680"/>
        <w:tab w:val="right" w:pos="9360"/>
      </w:tabs>
      <w:spacing w:after="0" w:line="240" w:lineRule="auto"/>
    </w:pPr>
  </w:style>
  <w:style w:type="character" w:customStyle="1" w:styleId="HeaderChar">
    <w:name w:val="Header Char"/>
    <w:basedOn w:val="DefaultParagraphFont"/>
    <w:link w:val="Header"/>
    <w:rsid w:val="00156BD4"/>
  </w:style>
  <w:style w:type="paragraph" w:styleId="Footer">
    <w:name w:val="footer"/>
    <w:basedOn w:val="Normal"/>
    <w:link w:val="FooterChar"/>
    <w:uiPriority w:val="99"/>
    <w:unhideWhenUsed/>
    <w:rsid w:val="00156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BD4"/>
  </w:style>
  <w:style w:type="character" w:customStyle="1" w:styleId="cf01">
    <w:name w:val="cf01"/>
    <w:basedOn w:val="DefaultParagraphFont"/>
    <w:rsid w:val="003129F9"/>
    <w:rPr>
      <w:rFonts w:ascii="Segoe UI" w:hAnsi="Segoe UI" w:cs="Segoe UI" w:hint="default"/>
      <w:sz w:val="18"/>
      <w:szCs w:val="18"/>
    </w:rPr>
  </w:style>
  <w:style w:type="paragraph" w:styleId="ListParagraph">
    <w:name w:val="List Paragraph"/>
    <w:basedOn w:val="Normal"/>
    <w:uiPriority w:val="34"/>
    <w:qFormat/>
    <w:rsid w:val="00E75FBC"/>
    <w:pPr>
      <w:ind w:left="720"/>
      <w:contextualSpacing/>
    </w:pPr>
  </w:style>
  <w:style w:type="paragraph" w:styleId="Revision">
    <w:name w:val="Revision"/>
    <w:hidden/>
    <w:uiPriority w:val="99"/>
    <w:semiHidden/>
    <w:rsid w:val="00AE76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70699">
      <w:bodyDiv w:val="1"/>
      <w:marLeft w:val="0"/>
      <w:marRight w:val="0"/>
      <w:marTop w:val="0"/>
      <w:marBottom w:val="0"/>
      <w:divBdr>
        <w:top w:val="none" w:sz="0" w:space="0" w:color="auto"/>
        <w:left w:val="none" w:sz="0" w:space="0" w:color="auto"/>
        <w:bottom w:val="none" w:sz="0" w:space="0" w:color="auto"/>
        <w:right w:val="none" w:sz="0" w:space="0" w:color="auto"/>
      </w:divBdr>
    </w:div>
    <w:div w:id="103897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90D7E-90D2-431B-A338-92AF4022BCC6}">
  <ds:schemaRefs>
    <ds:schemaRef ds:uri="http://schemas.microsoft.com/sharepoint/v3/contenttype/forms"/>
  </ds:schemaRefs>
</ds:datastoreItem>
</file>

<file path=customXml/itemProps2.xml><?xml version="1.0" encoding="utf-8"?>
<ds:datastoreItem xmlns:ds="http://schemas.openxmlformats.org/officeDocument/2006/customXml" ds:itemID="{46FAA597-F2A6-452A-B327-C511A8E1C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B03E0-82DF-4D8C-9F93-6AA8B8F9837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6028AAF9-2419-4686-8A03-467896445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642</Words>
  <Characters>3664</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Pop</dc:creator>
  <cp:keywords/>
  <dc:description/>
  <cp:lastModifiedBy>Larisa Petcu</cp:lastModifiedBy>
  <cp:revision>63</cp:revision>
  <dcterms:created xsi:type="dcterms:W3CDTF">2023-05-25T15:58:00Z</dcterms:created>
  <dcterms:modified xsi:type="dcterms:W3CDTF">2023-05-29T23:04:00Z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